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A2" w:rsidRDefault="00516EA2" w:rsidP="00516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16EA2" w:rsidRDefault="00516EA2" w:rsidP="00516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E2">
        <w:rPr>
          <w:rFonts w:ascii="Times New Roman" w:hAnsi="Times New Roman" w:cs="Times New Roman"/>
          <w:b/>
          <w:sz w:val="28"/>
          <w:szCs w:val="28"/>
        </w:rPr>
        <w:t>по результатам анализа осуществления внутреннего финансового контроля и внутреннего финансового аудита в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 образования администрации Поныровского района Курской области</w:t>
      </w:r>
    </w:p>
    <w:p w:rsidR="00516EA2" w:rsidRPr="009971E2" w:rsidRDefault="00516EA2" w:rsidP="00516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A2" w:rsidRDefault="00516EA2" w:rsidP="00516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Поныри                                                                                           10</w:t>
      </w:r>
      <w:r w:rsidRPr="00827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05.2017</w:t>
      </w:r>
    </w:p>
    <w:p w:rsidR="00000000" w:rsidRDefault="00516EA2"/>
    <w:p w:rsidR="00516EA2" w:rsidRDefault="00516EA2" w:rsidP="00516EA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должностного лица по внутреннему муниципальному финансовому контролю Администрации Поныровского района Курской области на 2017 год, утвержденным постановлением Администрации Поныровского района Курской области                от 19.12.2016 № 727, на основании распоряжения Поныровского района Курской области от 17.04.2017 № 84-р «О проведении обследования» ведущим специалистом-экспертом по внутреннему муниципальному финансовому контролю Администрации Поныровского района Курской области Маньшиной Ириной Ивановной проведено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обследование по теме: «Анализ осуществления внутреннего финансового контроля и внутреннего финансового аудита» в Отделе образования администрации Поныровского района Курской области за период с 01.01.2015 по 31.12.2016.</w:t>
      </w:r>
    </w:p>
    <w:p w:rsidR="00516EA2" w:rsidRDefault="00516EA2" w:rsidP="00516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проведено в период с 20.04.2017 по 28.04.2017 в соответствии с программой проведения контрольного мероприятия.</w:t>
      </w:r>
    </w:p>
    <w:p w:rsidR="00516EA2" w:rsidRDefault="00516EA2" w:rsidP="00516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обследования: </w:t>
      </w:r>
      <w:r w:rsidRPr="003B48F9">
        <w:rPr>
          <w:rFonts w:ascii="Times New Roman" w:hAnsi="Times New Roman" w:cs="Times New Roman"/>
          <w:sz w:val="28"/>
          <w:szCs w:val="28"/>
        </w:rPr>
        <w:t>подготовка выводов и предложений по результатам анализа внутреннего финансового контроля и внутреннего финансового аудита,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в Отделе образования администрации Поныровского района Курской области.</w:t>
      </w:r>
    </w:p>
    <w:p w:rsidR="00516EA2" w:rsidRPr="003B48F9" w:rsidRDefault="00516EA2" w:rsidP="00516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8F9">
        <w:rPr>
          <w:rFonts w:ascii="Times New Roman" w:hAnsi="Times New Roman" w:cs="Times New Roman"/>
          <w:b/>
          <w:sz w:val="28"/>
          <w:szCs w:val="28"/>
        </w:rPr>
        <w:t xml:space="preserve">Предмет обследования: </w:t>
      </w:r>
      <w:r w:rsidRPr="003B48F9">
        <w:rPr>
          <w:rFonts w:ascii="Times New Roman" w:hAnsi="Times New Roman" w:cs="Times New Roman"/>
          <w:sz w:val="28"/>
          <w:szCs w:val="28"/>
        </w:rPr>
        <w:t>нормативные правовые акты, локальные правовые акты, иные распорядительные документы, материалы контрольных и иных мероприятий по вопросам внутреннего финансового контроля и внутреннего финансового аудита,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осуществляемого Отделом образования администрации Поныровского района Курской области.</w:t>
      </w:r>
    </w:p>
    <w:p w:rsidR="00516EA2" w:rsidRDefault="00516EA2" w:rsidP="00516EA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22B73">
        <w:rPr>
          <w:b/>
          <w:sz w:val="28"/>
          <w:szCs w:val="28"/>
        </w:rPr>
        <w:t>Объект контрольного мероприятия</w:t>
      </w:r>
      <w:r w:rsidRPr="00E22B7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Отдел образования администрации Поныровского района Курской области (далее - Отдел образования).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деятельность Отдел образования осуществляет на основании Положения</w:t>
      </w:r>
      <w:r w:rsidRPr="00227C11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решением Представительного Собрания Поныровского района Курской области</w:t>
      </w:r>
      <w:r w:rsidRPr="00227C11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227C1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227C11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227C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№ 25. </w:t>
      </w:r>
    </w:p>
    <w:p w:rsidR="00516EA2" w:rsidRDefault="00516EA2" w:rsidP="00516EA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516EA2" w:rsidRDefault="00516EA2" w:rsidP="00516EA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516EA2" w:rsidRDefault="00516EA2" w:rsidP="00516EA2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516EA2" w:rsidRDefault="00516EA2" w:rsidP="00516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Обобщение результатов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160FB2">
        <w:rPr>
          <w:rFonts w:ascii="Times New Roman" w:hAnsi="Times New Roman" w:cs="Times New Roman"/>
          <w:b/>
          <w:sz w:val="28"/>
          <w:szCs w:val="28"/>
        </w:rPr>
        <w:t>.</w:t>
      </w:r>
    </w:p>
    <w:p w:rsidR="00516EA2" w:rsidRDefault="00516EA2" w:rsidP="00516EA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EA2" w:rsidRDefault="00516EA2" w:rsidP="00516EA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1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проведенного анализа выявлены следующие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нарушения </w:t>
      </w:r>
      <w:r w:rsidRPr="00E51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организации и осуществлении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Отделом образования</w:t>
      </w:r>
      <w:r w:rsidRPr="00E51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6EA2" w:rsidRPr="00670B11" w:rsidRDefault="00516EA2" w:rsidP="00516EA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Нарушение Порядка </w:t>
      </w:r>
      <w:r w:rsidRPr="00413B3C">
        <w:rPr>
          <w:rFonts w:ascii="Times New Roman" w:hAnsi="Times New Roman" w:cs="Times New Roman"/>
          <w:sz w:val="28"/>
          <w:szCs w:val="28"/>
        </w:rPr>
        <w:t>осуществления главными распорядителями (распорядителями) средств бюджета Поныровского района Курской области, главными администраторами (администраторами) доходов бюджета Поныровского района Курской области, главными администраторам</w:t>
      </w:r>
      <w:r>
        <w:rPr>
          <w:rFonts w:ascii="Times New Roman" w:hAnsi="Times New Roman" w:cs="Times New Roman"/>
          <w:sz w:val="28"/>
          <w:szCs w:val="28"/>
        </w:rPr>
        <w:t xml:space="preserve">и (администраторами) источников </w:t>
      </w:r>
      <w:r w:rsidRPr="00413B3C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Поныровского района Курской области внутреннего муниципального финансового контроля и финансового аудита Поныровского района Курской области, </w:t>
      </w:r>
      <w:r w:rsidRPr="008D6348">
        <w:rPr>
          <w:rFonts w:ascii="Times New Roman" w:hAnsi="Times New Roman" w:cs="Times New Roman"/>
          <w:sz w:val="28"/>
          <w:szCs w:val="28"/>
        </w:rPr>
        <w:t>утверждённ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D63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области;</w:t>
      </w:r>
    </w:p>
    <w:p w:rsidR="00516EA2" w:rsidRPr="009901CE" w:rsidRDefault="00516EA2" w:rsidP="00516EA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Нарушение</w:t>
      </w:r>
      <w:r w:rsidRPr="00665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651FE">
        <w:rPr>
          <w:rFonts w:ascii="Times New Roman" w:hAnsi="Times New Roman" w:cs="Times New Roman"/>
          <w:sz w:val="28"/>
          <w:szCs w:val="28"/>
          <w:shd w:val="clear" w:color="auto" w:fill="FFFFFF"/>
        </w:rPr>
        <w:t>. 4</w:t>
      </w:r>
      <w:r w:rsidRPr="0099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160.2-1. Бюджетного кодекса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6EA2" w:rsidRDefault="00516EA2"/>
    <w:sectPr w:rsidR="0051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EA2"/>
    <w:rsid w:val="0051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Company>Поныри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2</cp:revision>
  <dcterms:created xsi:type="dcterms:W3CDTF">2017-06-02T12:43:00Z</dcterms:created>
  <dcterms:modified xsi:type="dcterms:W3CDTF">2017-06-02T12:46:00Z</dcterms:modified>
</cp:coreProperties>
</file>