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7" w:rsidRDefault="00723050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E900D7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 xml:space="preserve">Поныровского района </w:t>
      </w:r>
      <w:r w:rsidR="00E900D7">
        <w:rPr>
          <w:b/>
          <w:sz w:val="28"/>
          <w:szCs w:val="28"/>
        </w:rPr>
        <w:t>Курской области</w:t>
      </w:r>
    </w:p>
    <w:p w:rsidR="00E900D7" w:rsidRDefault="00E900D7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в </w:t>
      </w:r>
      <w:r w:rsidR="00723050">
        <w:rPr>
          <w:b/>
          <w:sz w:val="28"/>
          <w:szCs w:val="28"/>
        </w:rPr>
        <w:t xml:space="preserve">Поныровском районе </w:t>
      </w:r>
      <w:r>
        <w:rPr>
          <w:b/>
          <w:sz w:val="28"/>
          <w:szCs w:val="28"/>
        </w:rPr>
        <w:t>Курской области»</w:t>
      </w:r>
    </w:p>
    <w:p w:rsidR="00612B9A" w:rsidRDefault="00192D9E" w:rsidP="008C37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Утвержденная постановлением Администрации Поны</w:t>
      </w:r>
      <w:r w:rsidR="00A80A7A">
        <w:rPr>
          <w:sz w:val="24"/>
          <w:szCs w:val="24"/>
        </w:rPr>
        <w:t>р</w:t>
      </w:r>
      <w:r>
        <w:rPr>
          <w:sz w:val="24"/>
          <w:szCs w:val="24"/>
        </w:rPr>
        <w:t xml:space="preserve">овского района Курской области от 30.09.2014 № 541 </w:t>
      </w:r>
      <w:r w:rsidR="00612B9A">
        <w:rPr>
          <w:sz w:val="24"/>
          <w:szCs w:val="24"/>
        </w:rPr>
        <w:t>(в редакции постановлений от 30 декабря 2015г. № 1014; от 11.01.2018 № 12</w:t>
      </w:r>
      <w:r w:rsidR="000225F0">
        <w:rPr>
          <w:sz w:val="24"/>
          <w:szCs w:val="24"/>
        </w:rPr>
        <w:t>; от 20.03.2019 № 132</w:t>
      </w:r>
      <w:r w:rsidR="002F3D79">
        <w:rPr>
          <w:sz w:val="24"/>
          <w:szCs w:val="24"/>
        </w:rPr>
        <w:t>; от 27.11.2019 № 670</w:t>
      </w:r>
      <w:r w:rsidR="00337241">
        <w:rPr>
          <w:sz w:val="24"/>
          <w:szCs w:val="24"/>
        </w:rPr>
        <w:t>; от 28.02.2020 № 93</w:t>
      </w:r>
      <w:r w:rsidR="00071B1C">
        <w:rPr>
          <w:sz w:val="24"/>
          <w:szCs w:val="24"/>
        </w:rPr>
        <w:t>; от 28.12.2020 № 620</w:t>
      </w:r>
      <w:r w:rsidR="0089592C">
        <w:rPr>
          <w:sz w:val="24"/>
          <w:szCs w:val="24"/>
        </w:rPr>
        <w:t>; от 09.03.2021 № 93</w:t>
      </w:r>
      <w:r w:rsidR="00BA49A1">
        <w:rPr>
          <w:sz w:val="24"/>
          <w:szCs w:val="24"/>
        </w:rPr>
        <w:t>; от 20.12.2021 № 586</w:t>
      </w:r>
      <w:r w:rsidR="002D5550">
        <w:rPr>
          <w:sz w:val="24"/>
          <w:szCs w:val="24"/>
        </w:rPr>
        <w:t>; от 02.03.2022 № 131</w:t>
      </w:r>
      <w:r w:rsidR="00950B3D">
        <w:rPr>
          <w:sz w:val="24"/>
          <w:szCs w:val="24"/>
        </w:rPr>
        <w:t xml:space="preserve">; от </w:t>
      </w:r>
      <w:r w:rsidR="00224DAD">
        <w:rPr>
          <w:sz w:val="24"/>
          <w:szCs w:val="24"/>
        </w:rPr>
        <w:t>17.11</w:t>
      </w:r>
      <w:r w:rsidR="00950B3D">
        <w:rPr>
          <w:sz w:val="24"/>
          <w:szCs w:val="24"/>
        </w:rPr>
        <w:t xml:space="preserve">.2022 № </w:t>
      </w:r>
      <w:r w:rsidR="00224DAD">
        <w:rPr>
          <w:sz w:val="24"/>
          <w:szCs w:val="24"/>
        </w:rPr>
        <w:t>610</w:t>
      </w:r>
      <w:r w:rsidR="00C85C49">
        <w:rPr>
          <w:sz w:val="24"/>
          <w:szCs w:val="24"/>
        </w:rPr>
        <w:t xml:space="preserve">; от </w:t>
      </w:r>
      <w:r w:rsidR="00114420">
        <w:rPr>
          <w:sz w:val="24"/>
          <w:szCs w:val="24"/>
        </w:rPr>
        <w:t>27.02.2023 № 80</w:t>
      </w:r>
      <w:r w:rsidR="007D3C69">
        <w:rPr>
          <w:sz w:val="24"/>
          <w:szCs w:val="24"/>
        </w:rPr>
        <w:t>; от 04.12.2023 № 586</w:t>
      </w:r>
      <w:r w:rsidR="008109DE">
        <w:rPr>
          <w:sz w:val="24"/>
          <w:szCs w:val="24"/>
        </w:rPr>
        <w:t xml:space="preserve">; от </w:t>
      </w:r>
      <w:r w:rsidR="007E7D6B">
        <w:rPr>
          <w:sz w:val="24"/>
          <w:szCs w:val="24"/>
        </w:rPr>
        <w:t xml:space="preserve">15.02.2024 </w:t>
      </w:r>
      <w:r w:rsidR="008109DE">
        <w:rPr>
          <w:sz w:val="24"/>
          <w:szCs w:val="24"/>
        </w:rPr>
        <w:t xml:space="preserve">№ </w:t>
      </w:r>
      <w:r w:rsidR="007E7D6B">
        <w:rPr>
          <w:sz w:val="24"/>
          <w:szCs w:val="24"/>
        </w:rPr>
        <w:t>61</w:t>
      </w:r>
      <w:r w:rsidR="00D3383C">
        <w:rPr>
          <w:sz w:val="24"/>
          <w:szCs w:val="24"/>
        </w:rPr>
        <w:t>; от 01.08.2024 № 419</w:t>
      </w:r>
      <w:r w:rsidR="00F14E49">
        <w:rPr>
          <w:sz w:val="24"/>
          <w:szCs w:val="24"/>
        </w:rPr>
        <w:t xml:space="preserve">; от </w:t>
      </w:r>
      <w:r w:rsidR="00BF1434">
        <w:rPr>
          <w:sz w:val="24"/>
          <w:szCs w:val="24"/>
        </w:rPr>
        <w:t>14.02.2025</w:t>
      </w:r>
      <w:r w:rsidR="00F14E49">
        <w:rPr>
          <w:sz w:val="24"/>
          <w:szCs w:val="24"/>
        </w:rPr>
        <w:t xml:space="preserve"> № </w:t>
      </w:r>
      <w:r w:rsidR="00BF1434">
        <w:rPr>
          <w:sz w:val="24"/>
          <w:szCs w:val="24"/>
        </w:rPr>
        <w:t>72</w:t>
      </w:r>
      <w:r w:rsidR="00612B9A">
        <w:rPr>
          <w:sz w:val="24"/>
          <w:szCs w:val="24"/>
        </w:rPr>
        <w:t>)</w:t>
      </w:r>
    </w:p>
    <w:p w:rsidR="00E900D7" w:rsidRDefault="00E900D7" w:rsidP="00E900D7">
      <w:pPr>
        <w:spacing w:after="0" w:line="240" w:lineRule="auto"/>
        <w:jc w:val="center"/>
        <w:rPr>
          <w:b/>
          <w:sz w:val="28"/>
          <w:szCs w:val="28"/>
        </w:rPr>
      </w:pP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П А С П О РТ</w:t>
      </w:r>
    </w:p>
    <w:p w:rsidR="00E900D7" w:rsidRPr="004F03F4" w:rsidRDefault="00723050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муниципальной</w:t>
      </w:r>
      <w:r w:rsidR="00E900D7" w:rsidRPr="004F03F4">
        <w:rPr>
          <w:b/>
          <w:sz w:val="24"/>
          <w:szCs w:val="24"/>
        </w:rPr>
        <w:t xml:space="preserve"> программы </w:t>
      </w:r>
      <w:r w:rsidRPr="004F03F4">
        <w:rPr>
          <w:b/>
          <w:sz w:val="24"/>
          <w:szCs w:val="24"/>
        </w:rPr>
        <w:t xml:space="preserve">Поныровского района </w:t>
      </w:r>
      <w:r w:rsidR="00E900D7" w:rsidRPr="004F03F4">
        <w:rPr>
          <w:b/>
          <w:sz w:val="24"/>
          <w:szCs w:val="24"/>
        </w:rPr>
        <w:t>Курской области</w:t>
      </w: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 xml:space="preserve">«Содействие занятости населения в </w:t>
      </w:r>
      <w:r w:rsidR="00723050" w:rsidRPr="004F03F4">
        <w:rPr>
          <w:b/>
          <w:sz w:val="24"/>
          <w:szCs w:val="24"/>
        </w:rPr>
        <w:t xml:space="preserve">Поныровском районе </w:t>
      </w:r>
      <w:r w:rsidRPr="004F03F4">
        <w:rPr>
          <w:b/>
          <w:sz w:val="24"/>
          <w:szCs w:val="24"/>
        </w:rPr>
        <w:t>Курской области»</w:t>
      </w:r>
    </w:p>
    <w:p w:rsidR="00E900D7" w:rsidRPr="004F03F4" w:rsidRDefault="00E900D7" w:rsidP="004F03F4">
      <w:pPr>
        <w:spacing w:after="0" w:line="240" w:lineRule="auto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533"/>
      </w:tblGrid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b/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36421C" w:rsidRPr="004F03F4" w:rsidTr="00950B3D">
        <w:trPr>
          <w:trHeight w:val="333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950B3D">
        <w:trPr>
          <w:trHeight w:val="32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F03F4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</w:t>
            </w:r>
            <w:r w:rsidR="008A2F29" w:rsidRPr="004F03F4">
              <w:rPr>
                <w:sz w:val="24"/>
                <w:szCs w:val="24"/>
              </w:rPr>
              <w:t>Содействие временной занятости отдельных категорий граждан»</w:t>
            </w:r>
            <w:r w:rsidRPr="004F03F4">
              <w:rPr>
                <w:sz w:val="24"/>
                <w:szCs w:val="24"/>
              </w:rPr>
              <w:t>;</w:t>
            </w:r>
          </w:p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«Развитие институтов рынка труда»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 xml:space="preserve">создание условий развития эффективного рынка труда Курской области; 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36421C" w:rsidRPr="004F03F4" w:rsidRDefault="0036421C" w:rsidP="004F03F4">
            <w:pPr>
              <w:pStyle w:val="ConsPlusCell"/>
              <w:ind w:right="175"/>
              <w:jc w:val="both"/>
            </w:pPr>
            <w:r w:rsidRPr="004F03F4">
              <w:t xml:space="preserve"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      </w:r>
            <w:r w:rsidR="00961B28" w:rsidRPr="004F03F4">
              <w:t xml:space="preserve">Поныровского района </w:t>
            </w:r>
            <w:r w:rsidRPr="004F03F4">
              <w:t>Курской области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повышение качества жизни работников и их семей;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стабильной занятости и гибкости рынка труда;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безопасности рабочих мест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4F03F4">
        <w:trPr>
          <w:trHeight w:val="1595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уровень безработицы в </w:t>
            </w:r>
            <w:r w:rsidR="000176FB"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Поныровском районе 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>Курской области;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занятости;</w:t>
            </w:r>
          </w:p>
          <w:p w:rsidR="0036421C" w:rsidRPr="004F03F4" w:rsidRDefault="0036421C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коэффициент частоты производственного травматизма</w:t>
            </w:r>
            <w:r w:rsidR="009D5A7D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6C681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0C74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0176FB" w:rsidRPr="00C00C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14E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C4A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14E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2E27" w:rsidRPr="0047618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2027</w:t>
            </w:r>
            <w:r w:rsidR="006C68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16BC">
              <w:rPr>
                <w:rFonts w:eastAsia="Times New Roman"/>
                <w:sz w:val="24"/>
                <w:szCs w:val="24"/>
                <w:lang w:eastAsia="ru-RU"/>
              </w:rPr>
              <w:t>годы.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 Этапы реализации не выделяются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33" w:type="dxa"/>
          </w:tcPr>
          <w:p w:rsidR="00961B28" w:rsidRPr="00727ABE" w:rsidRDefault="00961B28" w:rsidP="004F03F4">
            <w:pPr>
              <w:widowControl w:val="0"/>
              <w:spacing w:after="0" w:line="240" w:lineRule="auto"/>
              <w:ind w:firstLine="10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Финансирование программных мероприятий предусматривается за счет средств областного</w:t>
            </w:r>
            <w:r w:rsidR="00140E8B" w:rsidRPr="00727ABE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A82B07" w:rsidRPr="00727ABE">
              <w:rPr>
                <w:color w:val="000000" w:themeColor="text1"/>
                <w:sz w:val="24"/>
                <w:szCs w:val="24"/>
              </w:rPr>
              <w:t xml:space="preserve"> местного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27ABE">
              <w:rPr>
                <w:color w:val="000000" w:themeColor="text1"/>
                <w:sz w:val="24"/>
                <w:szCs w:val="24"/>
              </w:rPr>
              <w:lastRenderedPageBreak/>
              <w:t>бюджет</w:t>
            </w:r>
            <w:r w:rsidR="00071B1C" w:rsidRPr="00727ABE">
              <w:rPr>
                <w:color w:val="000000" w:themeColor="text1"/>
                <w:sz w:val="24"/>
                <w:szCs w:val="24"/>
              </w:rPr>
              <w:t>ов</w:t>
            </w:r>
            <w:r w:rsidRPr="00727ABE">
              <w:rPr>
                <w:color w:val="000000" w:themeColor="text1"/>
                <w:sz w:val="24"/>
                <w:szCs w:val="24"/>
              </w:rPr>
              <w:t>.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Общий объем финансовых средств на реализацию мероприятий Программы в 2015</w:t>
            </w:r>
            <w:r w:rsidR="00F14E49">
              <w:rPr>
                <w:sz w:val="24"/>
                <w:szCs w:val="24"/>
              </w:rPr>
              <w:t xml:space="preserve"> </w:t>
            </w:r>
            <w:r w:rsidRPr="004F03F4">
              <w:rPr>
                <w:sz w:val="24"/>
                <w:szCs w:val="24"/>
              </w:rPr>
              <w:t>-</w:t>
            </w:r>
            <w:r w:rsidR="00F14E49">
              <w:rPr>
                <w:sz w:val="24"/>
                <w:szCs w:val="24"/>
              </w:rPr>
              <w:t xml:space="preserve"> </w:t>
            </w:r>
            <w:r w:rsidRPr="00476183">
              <w:rPr>
                <w:color w:val="FF0000"/>
                <w:sz w:val="24"/>
                <w:szCs w:val="24"/>
              </w:rPr>
              <w:t>202</w:t>
            </w:r>
            <w:r w:rsidR="00C82E27" w:rsidRPr="00476183">
              <w:rPr>
                <w:color w:val="FF0000"/>
                <w:sz w:val="24"/>
                <w:szCs w:val="24"/>
              </w:rPr>
              <w:t>7</w:t>
            </w:r>
            <w:r w:rsidR="006C6814" w:rsidRPr="008C4A1D">
              <w:rPr>
                <w:sz w:val="24"/>
                <w:szCs w:val="24"/>
              </w:rPr>
              <w:t xml:space="preserve"> </w:t>
            </w:r>
            <w:r w:rsidRPr="008C4A1D">
              <w:rPr>
                <w:sz w:val="24"/>
                <w:szCs w:val="24"/>
              </w:rPr>
              <w:t>годах</w:t>
            </w:r>
            <w:r w:rsidRPr="004F03F4">
              <w:rPr>
                <w:sz w:val="24"/>
                <w:szCs w:val="24"/>
              </w:rPr>
              <w:t xml:space="preserve"> составляет </w:t>
            </w:r>
            <w:r w:rsidR="00562C2E">
              <w:rPr>
                <w:color w:val="FF0000"/>
                <w:sz w:val="24"/>
                <w:szCs w:val="24"/>
              </w:rPr>
              <w:t>5244,95</w:t>
            </w:r>
            <w:r w:rsidR="009223FE">
              <w:rPr>
                <w:color w:val="FF0000"/>
                <w:sz w:val="24"/>
                <w:szCs w:val="24"/>
              </w:rPr>
              <w:t>9</w:t>
            </w:r>
            <w:r w:rsidRPr="004F03F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2015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2016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2017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254,100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2018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292,200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2019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</w:t>
            </w:r>
            <w:r w:rsidR="00102A77" w:rsidRPr="004F03F4">
              <w:rPr>
                <w:sz w:val="24"/>
                <w:szCs w:val="24"/>
              </w:rPr>
              <w:t>6,0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727ABE" w:rsidRDefault="00961B28" w:rsidP="004F03F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2020 год –</w:t>
            </w:r>
            <w:r w:rsidR="00CF04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2EF6" w:rsidRPr="00727ABE">
              <w:rPr>
                <w:color w:val="000000" w:themeColor="text1"/>
                <w:sz w:val="24"/>
                <w:szCs w:val="24"/>
              </w:rPr>
              <w:t>389,3</w:t>
            </w:r>
            <w:r w:rsidR="005879FD" w:rsidRPr="00727ABE">
              <w:rPr>
                <w:color w:val="000000" w:themeColor="text1"/>
                <w:sz w:val="24"/>
                <w:szCs w:val="24"/>
              </w:rPr>
              <w:t>00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 w:rsidR="00572B38" w:rsidRPr="00727ABE">
              <w:rPr>
                <w:color w:val="000000" w:themeColor="text1"/>
                <w:sz w:val="24"/>
                <w:szCs w:val="24"/>
              </w:rPr>
              <w:t>;</w:t>
            </w:r>
          </w:p>
          <w:p w:rsidR="00572B38" w:rsidRPr="00BA49A1" w:rsidRDefault="00572B3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2021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E660B" w:rsidRPr="00D179F9">
              <w:rPr>
                <w:sz w:val="24"/>
                <w:szCs w:val="24"/>
              </w:rPr>
              <w:t>376,372</w:t>
            </w:r>
            <w:r w:rsidR="00CF04E2">
              <w:rPr>
                <w:sz w:val="24"/>
                <w:szCs w:val="24"/>
              </w:rPr>
              <w:t xml:space="preserve"> </w:t>
            </w:r>
            <w:r w:rsidRPr="00D179F9">
              <w:rPr>
                <w:sz w:val="24"/>
                <w:szCs w:val="24"/>
              </w:rPr>
              <w:t>тыс</w:t>
            </w:r>
            <w:r w:rsidRPr="00BA49A1">
              <w:rPr>
                <w:sz w:val="24"/>
                <w:szCs w:val="24"/>
              </w:rPr>
              <w:t>. рублей</w:t>
            </w:r>
            <w:r w:rsidR="005879FD" w:rsidRPr="00BA49A1">
              <w:rPr>
                <w:sz w:val="24"/>
                <w:szCs w:val="24"/>
              </w:rPr>
              <w:t>;</w:t>
            </w:r>
          </w:p>
          <w:p w:rsidR="005879FD" w:rsidRPr="00BA49A1" w:rsidRDefault="005879FD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2022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CC6886" w:rsidRPr="0079095E">
              <w:rPr>
                <w:sz w:val="24"/>
                <w:szCs w:val="24"/>
              </w:rPr>
              <w:t>441,271</w:t>
            </w:r>
            <w:r w:rsidRPr="00BA49A1">
              <w:rPr>
                <w:sz w:val="24"/>
                <w:szCs w:val="24"/>
              </w:rPr>
              <w:t xml:space="preserve"> тыс. рублей;</w:t>
            </w:r>
          </w:p>
          <w:p w:rsidR="00727ABE" w:rsidRPr="00F84808" w:rsidRDefault="00727ABE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 xml:space="preserve">2023 год </w:t>
            </w:r>
            <w:r w:rsidRPr="008C4A1D">
              <w:rPr>
                <w:sz w:val="24"/>
                <w:szCs w:val="24"/>
              </w:rPr>
              <w:t>–</w:t>
            </w:r>
            <w:r w:rsidR="00CF04E2" w:rsidRPr="008C4A1D">
              <w:rPr>
                <w:sz w:val="24"/>
                <w:szCs w:val="24"/>
              </w:rPr>
              <w:t xml:space="preserve"> 436,213</w:t>
            </w:r>
            <w:r w:rsidRPr="00F84808">
              <w:rPr>
                <w:sz w:val="24"/>
                <w:szCs w:val="24"/>
              </w:rPr>
              <w:t xml:space="preserve"> тыс.</w:t>
            </w:r>
            <w:r w:rsidR="00CF04E2">
              <w:rPr>
                <w:sz w:val="24"/>
                <w:szCs w:val="24"/>
              </w:rPr>
              <w:t xml:space="preserve"> </w:t>
            </w:r>
            <w:r w:rsidRPr="00F84808">
              <w:rPr>
                <w:sz w:val="24"/>
                <w:szCs w:val="24"/>
              </w:rPr>
              <w:t>рублей</w:t>
            </w:r>
            <w:r w:rsidR="00BF34C8" w:rsidRPr="00F84808">
              <w:rPr>
                <w:sz w:val="24"/>
                <w:szCs w:val="24"/>
              </w:rPr>
              <w:t>;</w:t>
            </w:r>
          </w:p>
          <w:p w:rsidR="00BF34C8" w:rsidRPr="00DA5F16" w:rsidRDefault="00BF34C8" w:rsidP="00BF34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4808">
              <w:rPr>
                <w:sz w:val="24"/>
                <w:szCs w:val="24"/>
              </w:rPr>
              <w:t xml:space="preserve">2024 год </w:t>
            </w:r>
            <w:r w:rsidRPr="00CF04E2">
              <w:rPr>
                <w:sz w:val="24"/>
                <w:szCs w:val="24"/>
              </w:rPr>
              <w:t xml:space="preserve">– </w:t>
            </w:r>
            <w:r w:rsidR="00501856" w:rsidRPr="009223FE">
              <w:rPr>
                <w:sz w:val="24"/>
                <w:szCs w:val="24"/>
              </w:rPr>
              <w:t>508,900</w:t>
            </w:r>
            <w:r w:rsidRPr="00DA5F16">
              <w:rPr>
                <w:sz w:val="24"/>
                <w:szCs w:val="24"/>
              </w:rPr>
              <w:t xml:space="preserve"> тыс.</w:t>
            </w:r>
            <w:r w:rsidR="00CF04E2" w:rsidRPr="00DA5F16">
              <w:rPr>
                <w:sz w:val="24"/>
                <w:szCs w:val="24"/>
              </w:rPr>
              <w:t xml:space="preserve"> </w:t>
            </w:r>
            <w:r w:rsidR="00F84808" w:rsidRPr="00DA5F16">
              <w:rPr>
                <w:sz w:val="24"/>
                <w:szCs w:val="24"/>
              </w:rPr>
              <w:t>рублей;</w:t>
            </w:r>
          </w:p>
          <w:p w:rsidR="00CC6886" w:rsidRPr="00562C2E" w:rsidRDefault="00CC6886" w:rsidP="00BF34C8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62C2E">
              <w:rPr>
                <w:color w:val="FF0000"/>
                <w:sz w:val="24"/>
                <w:szCs w:val="24"/>
              </w:rPr>
              <w:t xml:space="preserve">2025 год – </w:t>
            </w:r>
            <w:r w:rsidR="00562C2E" w:rsidRPr="00562C2E">
              <w:rPr>
                <w:color w:val="FF0000"/>
                <w:sz w:val="24"/>
                <w:szCs w:val="24"/>
              </w:rPr>
              <w:t>592,201</w:t>
            </w:r>
            <w:r w:rsidR="0091307B" w:rsidRPr="00562C2E">
              <w:rPr>
                <w:color w:val="FF0000"/>
                <w:sz w:val="24"/>
                <w:szCs w:val="24"/>
              </w:rPr>
              <w:t xml:space="preserve"> тыс.</w:t>
            </w:r>
            <w:r w:rsidR="00CF04E2" w:rsidRPr="00562C2E">
              <w:rPr>
                <w:color w:val="FF0000"/>
                <w:sz w:val="24"/>
                <w:szCs w:val="24"/>
              </w:rPr>
              <w:t xml:space="preserve"> </w:t>
            </w:r>
            <w:r w:rsidR="0091307B" w:rsidRPr="00562C2E">
              <w:rPr>
                <w:color w:val="FF0000"/>
                <w:sz w:val="24"/>
                <w:szCs w:val="24"/>
              </w:rPr>
              <w:t>рублей</w:t>
            </w:r>
            <w:r w:rsidR="00CF04E2" w:rsidRPr="00562C2E">
              <w:rPr>
                <w:color w:val="FF0000"/>
                <w:sz w:val="24"/>
                <w:szCs w:val="24"/>
              </w:rPr>
              <w:t>;</w:t>
            </w:r>
          </w:p>
          <w:p w:rsidR="0091307B" w:rsidRPr="00562C2E" w:rsidRDefault="0091307B" w:rsidP="00BF34C8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62C2E">
              <w:rPr>
                <w:color w:val="FF0000"/>
                <w:sz w:val="24"/>
                <w:szCs w:val="24"/>
              </w:rPr>
              <w:t xml:space="preserve">2026 год – </w:t>
            </w:r>
            <w:r w:rsidR="00562C2E" w:rsidRPr="00562C2E">
              <w:rPr>
                <w:color w:val="FF0000"/>
                <w:sz w:val="24"/>
                <w:szCs w:val="24"/>
              </w:rPr>
              <w:t>592,201</w:t>
            </w:r>
            <w:r w:rsidRPr="00562C2E">
              <w:rPr>
                <w:color w:val="FF0000"/>
                <w:sz w:val="24"/>
                <w:szCs w:val="24"/>
              </w:rPr>
              <w:t xml:space="preserve"> тыс.</w:t>
            </w:r>
            <w:r w:rsidR="00CF04E2" w:rsidRPr="00562C2E">
              <w:rPr>
                <w:color w:val="FF0000"/>
                <w:sz w:val="24"/>
                <w:szCs w:val="24"/>
              </w:rPr>
              <w:t xml:space="preserve"> </w:t>
            </w:r>
            <w:r w:rsidRPr="00562C2E">
              <w:rPr>
                <w:color w:val="FF0000"/>
                <w:sz w:val="24"/>
                <w:szCs w:val="24"/>
              </w:rPr>
              <w:t>рублей</w:t>
            </w:r>
            <w:r w:rsidR="00BF6203" w:rsidRPr="00562C2E">
              <w:rPr>
                <w:color w:val="FF0000"/>
                <w:sz w:val="24"/>
                <w:szCs w:val="24"/>
              </w:rPr>
              <w:t>;</w:t>
            </w:r>
          </w:p>
          <w:p w:rsidR="00E43713" w:rsidRPr="00562C2E" w:rsidRDefault="00E43713" w:rsidP="00BF34C8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62C2E">
              <w:rPr>
                <w:color w:val="FF0000"/>
                <w:sz w:val="24"/>
                <w:szCs w:val="24"/>
              </w:rPr>
              <w:t xml:space="preserve">2027 год </w:t>
            </w:r>
            <w:r w:rsidR="00562C2E" w:rsidRPr="00562C2E">
              <w:rPr>
                <w:color w:val="FF0000"/>
                <w:sz w:val="24"/>
                <w:szCs w:val="24"/>
              </w:rPr>
              <w:t>–</w:t>
            </w:r>
            <w:r w:rsidR="00BF6203" w:rsidRPr="00562C2E">
              <w:rPr>
                <w:color w:val="FF0000"/>
                <w:sz w:val="24"/>
                <w:szCs w:val="24"/>
              </w:rPr>
              <w:t xml:space="preserve"> </w:t>
            </w:r>
            <w:r w:rsidR="00562C2E" w:rsidRPr="00562C2E">
              <w:rPr>
                <w:color w:val="FF0000"/>
                <w:sz w:val="24"/>
                <w:szCs w:val="24"/>
              </w:rPr>
              <w:t>592,201</w:t>
            </w:r>
            <w:r w:rsidR="00BF6203" w:rsidRPr="00562C2E">
              <w:rPr>
                <w:color w:val="FF0000"/>
                <w:sz w:val="24"/>
                <w:szCs w:val="24"/>
              </w:rPr>
              <w:t xml:space="preserve"> тыс. рублей.</w:t>
            </w:r>
          </w:p>
          <w:p w:rsidR="0036421C" w:rsidRPr="004F03F4" w:rsidRDefault="00961B28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36421C" w:rsidRPr="004F03F4" w:rsidTr="004F03F4">
        <w:trPr>
          <w:trHeight w:val="179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3" w:type="dxa"/>
          </w:tcPr>
          <w:p w:rsidR="0036421C" w:rsidRPr="00562C2E" w:rsidRDefault="008C376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36421C" w:rsidRPr="00DC2EF6">
              <w:rPr>
                <w:rFonts w:eastAsia="Times New Roman"/>
                <w:sz w:val="24"/>
                <w:szCs w:val="24"/>
                <w:lang w:eastAsia="ru-RU"/>
              </w:rPr>
              <w:t xml:space="preserve">величение удельного веса трудоустроенных </w:t>
            </w:r>
            <w:r w:rsidR="0036421C" w:rsidRPr="00DC2EF6">
              <w:rPr>
                <w:sz w:val="24"/>
                <w:szCs w:val="24"/>
              </w:rPr>
              <w:t xml:space="preserve">граждан в общей численности граждан, обратившихся за содействием в </w:t>
            </w:r>
            <w:r w:rsidR="0036421C" w:rsidRPr="00DF5309">
              <w:rPr>
                <w:sz w:val="24"/>
                <w:szCs w:val="24"/>
              </w:rPr>
              <w:t xml:space="preserve">поиске подходящей работы в органы службы занятости до </w:t>
            </w:r>
            <w:r w:rsidR="00541AD4" w:rsidRPr="00DF5309">
              <w:rPr>
                <w:sz w:val="24"/>
                <w:szCs w:val="24"/>
              </w:rPr>
              <w:t>75</w:t>
            </w:r>
            <w:r w:rsidR="0036421C" w:rsidRPr="00DF5309">
              <w:rPr>
                <w:sz w:val="24"/>
                <w:szCs w:val="24"/>
              </w:rPr>
              <w:t xml:space="preserve"> </w:t>
            </w:r>
            <w:r w:rsidR="0036421C" w:rsidRPr="00562C2E">
              <w:rPr>
                <w:sz w:val="24"/>
                <w:szCs w:val="24"/>
              </w:rPr>
              <w:t xml:space="preserve">% к </w:t>
            </w:r>
            <w:r w:rsidR="0036421C" w:rsidRPr="00562C2E">
              <w:rPr>
                <w:color w:val="FF0000"/>
                <w:sz w:val="24"/>
                <w:szCs w:val="24"/>
              </w:rPr>
              <w:t>202</w:t>
            </w:r>
            <w:r w:rsidR="00E43713" w:rsidRPr="00562C2E">
              <w:rPr>
                <w:color w:val="FF0000"/>
                <w:sz w:val="24"/>
                <w:szCs w:val="24"/>
              </w:rPr>
              <w:t>7</w:t>
            </w:r>
            <w:r w:rsidR="00DF5309" w:rsidRPr="00562C2E">
              <w:rPr>
                <w:color w:val="FF0000"/>
                <w:sz w:val="24"/>
                <w:szCs w:val="24"/>
              </w:rPr>
              <w:t xml:space="preserve"> </w:t>
            </w:r>
            <w:r w:rsidR="0036421C" w:rsidRPr="00562C2E">
              <w:rPr>
                <w:color w:val="FF0000"/>
                <w:sz w:val="24"/>
                <w:szCs w:val="24"/>
              </w:rPr>
              <w:t>году;</w:t>
            </w:r>
          </w:p>
          <w:p w:rsidR="0036421C" w:rsidRPr="004F03F4" w:rsidRDefault="0036421C" w:rsidP="00CC6886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8C4A1D">
              <w:rPr>
                <w:sz w:val="24"/>
                <w:szCs w:val="24"/>
              </w:rPr>
              <w:t xml:space="preserve">уменьшение коэффициента частоты производственного травматизма до </w:t>
            </w:r>
            <w:r w:rsidR="00A11C8F" w:rsidRPr="008C4A1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DF5309" w:rsidRPr="008C4A1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2C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 202</w:t>
            </w:r>
            <w:r w:rsidR="00E43713" w:rsidRPr="00562C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7</w:t>
            </w:r>
            <w:r w:rsidR="00DF5309" w:rsidRPr="00562C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2C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году</w:t>
            </w:r>
            <w:r w:rsidR="00961B28" w:rsidRPr="00562C2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0C4356" w:rsidRDefault="000C4356"/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1. Общая характеристика сферы реализации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программы, в том числе формулировки  основных проблем в указанной сфере и прогноз ее развития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35B11" w:rsidRPr="00535B11" w:rsidRDefault="00CB3E7F" w:rsidP="00FB713A">
      <w:pPr>
        <w:spacing w:after="0" w:line="240" w:lineRule="auto"/>
        <w:ind w:firstLine="708"/>
        <w:jc w:val="both"/>
        <w:rPr>
          <w:sz w:val="24"/>
          <w:szCs w:val="24"/>
        </w:rPr>
      </w:pPr>
      <w:r w:rsidRPr="00535B11">
        <w:rPr>
          <w:sz w:val="24"/>
          <w:szCs w:val="24"/>
        </w:rPr>
        <w:t xml:space="preserve">Решение проблем безработицы и занятости населения является важнейшим элементом комплексного преобразования экономики России. </w:t>
      </w:r>
      <w:r w:rsidR="00535B11" w:rsidRPr="00535B11">
        <w:rPr>
          <w:sz w:val="24"/>
          <w:szCs w:val="24"/>
        </w:rPr>
        <w:t xml:space="preserve">Целесообразность разработки муниципальной программы </w:t>
      </w:r>
      <w:r w:rsidR="00535B11">
        <w:rPr>
          <w:sz w:val="24"/>
          <w:szCs w:val="24"/>
        </w:rPr>
        <w:t xml:space="preserve">Поныровского района Курской области </w:t>
      </w:r>
      <w:r w:rsidR="00535B11" w:rsidRPr="00535B11">
        <w:rPr>
          <w:sz w:val="24"/>
          <w:szCs w:val="24"/>
        </w:rPr>
        <w:t>«Содействие занятости населения в Поныровском районе Курской области» вызвана необходимостью дальнейшей реализации мер по стабильности ситуации на рынке труда в условиях восстановительного роста экономики, снижением социальной напряженности 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CB3E7F" w:rsidRPr="008C4A1D" w:rsidRDefault="00CB3E7F" w:rsidP="00535B11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общего рынка труда является регистрируемый рынок труда, контролируемый государственной службой занятости. </w:t>
      </w:r>
      <w:r w:rsidRPr="008C4A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6894" w:rsidRPr="008C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066" w:rsidRPr="00562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4C550B" w:rsidRPr="00562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E43713" w:rsidRPr="00562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9E6894" w:rsidRPr="0056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C4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на регистрируемом рынке труда наблюдалась позитивная динамика.</w:t>
      </w:r>
    </w:p>
    <w:p w:rsidR="00F14E49" w:rsidRDefault="00E43713" w:rsidP="0094390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62C2E">
        <w:rPr>
          <w:rFonts w:eastAsia="Times New Roman"/>
          <w:color w:val="FF0000"/>
          <w:sz w:val="24"/>
          <w:szCs w:val="24"/>
          <w:lang w:eastAsia="ru-RU"/>
        </w:rPr>
        <w:t>За 2024</w:t>
      </w:r>
      <w:r w:rsidR="00BE469D" w:rsidRPr="00562C2E">
        <w:rPr>
          <w:rFonts w:eastAsia="Times New Roman"/>
          <w:color w:val="FF0000"/>
          <w:sz w:val="24"/>
          <w:szCs w:val="24"/>
          <w:lang w:eastAsia="ru-RU"/>
        </w:rPr>
        <w:t xml:space="preserve"> год в службу занятости населения за предоставлением государственных услуг обратилось </w:t>
      </w:r>
      <w:r w:rsidR="00515F2C" w:rsidRPr="00562C2E">
        <w:rPr>
          <w:rFonts w:eastAsia="Times New Roman"/>
          <w:color w:val="FF0000"/>
          <w:sz w:val="24"/>
          <w:szCs w:val="24"/>
          <w:lang w:eastAsia="ru-RU"/>
        </w:rPr>
        <w:t>168</w:t>
      </w:r>
      <w:r w:rsidR="00BE469D" w:rsidRPr="00562C2E">
        <w:rPr>
          <w:rFonts w:eastAsia="Times New Roman"/>
          <w:color w:val="FF0000"/>
          <w:sz w:val="24"/>
          <w:szCs w:val="24"/>
          <w:lang w:eastAsia="ru-RU"/>
        </w:rPr>
        <w:t xml:space="preserve"> гражданин, (из них признано безработными - </w:t>
      </w:r>
      <w:r w:rsidR="00515F2C" w:rsidRPr="00562C2E">
        <w:rPr>
          <w:rFonts w:eastAsia="Times New Roman"/>
          <w:color w:val="FF0000"/>
          <w:sz w:val="24"/>
          <w:szCs w:val="24"/>
          <w:lang w:eastAsia="ru-RU"/>
        </w:rPr>
        <w:t>68</w:t>
      </w:r>
      <w:r w:rsidR="00BE469D" w:rsidRPr="00562C2E">
        <w:rPr>
          <w:rFonts w:eastAsia="Times New Roman"/>
          <w:color w:val="FF0000"/>
          <w:sz w:val="24"/>
          <w:szCs w:val="24"/>
          <w:lang w:eastAsia="ru-RU"/>
        </w:rPr>
        <w:t xml:space="preserve"> человек) что </w:t>
      </w:r>
      <w:r w:rsidR="00515F2C" w:rsidRPr="00562C2E">
        <w:rPr>
          <w:rFonts w:eastAsia="Times New Roman"/>
          <w:color w:val="FF0000"/>
          <w:sz w:val="24"/>
          <w:szCs w:val="24"/>
          <w:lang w:eastAsia="ru-RU"/>
        </w:rPr>
        <w:t>на 52 человек больше, чем в 2023</w:t>
      </w:r>
      <w:r w:rsidR="00BE469D" w:rsidRPr="00562C2E">
        <w:rPr>
          <w:rFonts w:eastAsia="Times New Roman"/>
          <w:color w:val="FF0000"/>
          <w:sz w:val="24"/>
          <w:szCs w:val="24"/>
          <w:lang w:eastAsia="ru-RU"/>
        </w:rPr>
        <w:t xml:space="preserve"> году</w:t>
      </w:r>
      <w:r w:rsidR="00BE469D" w:rsidRPr="008C4A1D">
        <w:rPr>
          <w:rFonts w:eastAsia="Times New Roman"/>
          <w:sz w:val="24"/>
          <w:szCs w:val="24"/>
          <w:lang w:eastAsia="ru-RU"/>
        </w:rPr>
        <w:t xml:space="preserve">. </w:t>
      </w:r>
    </w:p>
    <w:p w:rsidR="00BE469D" w:rsidRPr="008C4A1D" w:rsidRDefault="00BE469D" w:rsidP="00F14E4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7E7D6B" w:rsidRPr="008C4A1D">
        <w:rPr>
          <w:rFonts w:eastAsia="Times New Roman"/>
          <w:sz w:val="24"/>
          <w:szCs w:val="24"/>
          <w:lang w:eastAsia="ru-RU"/>
        </w:rPr>
        <w:t>)</w:t>
      </w:r>
    </w:p>
    <w:p w:rsidR="00F14E49" w:rsidRDefault="00CB3E7F" w:rsidP="0094390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62C2E">
        <w:rPr>
          <w:rFonts w:eastAsia="Times New Roman"/>
          <w:color w:val="FF0000"/>
          <w:sz w:val="24"/>
          <w:szCs w:val="24"/>
          <w:lang w:eastAsia="ru-RU"/>
        </w:rPr>
        <w:t xml:space="preserve">Уровень регистрируемой безработицы </w:t>
      </w:r>
      <w:r w:rsidR="00535B11" w:rsidRPr="00562C2E">
        <w:rPr>
          <w:rFonts w:eastAsia="Times New Roman"/>
          <w:color w:val="FF0000"/>
          <w:sz w:val="24"/>
          <w:szCs w:val="24"/>
          <w:lang w:eastAsia="ru-RU"/>
        </w:rPr>
        <w:t>за 20</w:t>
      </w:r>
      <w:r w:rsidR="0089592C" w:rsidRPr="00562C2E">
        <w:rPr>
          <w:rFonts w:eastAsia="Times New Roman"/>
          <w:color w:val="FF0000"/>
          <w:sz w:val="24"/>
          <w:szCs w:val="24"/>
          <w:lang w:eastAsia="ru-RU"/>
        </w:rPr>
        <w:t>2</w:t>
      </w:r>
      <w:r w:rsidR="00E43713" w:rsidRPr="00562C2E">
        <w:rPr>
          <w:rFonts w:eastAsia="Times New Roman"/>
          <w:color w:val="FF0000"/>
          <w:sz w:val="24"/>
          <w:szCs w:val="24"/>
          <w:lang w:eastAsia="ru-RU"/>
        </w:rPr>
        <w:t>4</w:t>
      </w:r>
      <w:r w:rsidR="00174B7A" w:rsidRPr="00562C2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535B11" w:rsidRPr="00562C2E">
        <w:rPr>
          <w:rFonts w:eastAsia="Times New Roman"/>
          <w:color w:val="FF0000"/>
          <w:sz w:val="24"/>
          <w:szCs w:val="24"/>
          <w:lang w:eastAsia="ru-RU"/>
        </w:rPr>
        <w:t xml:space="preserve">год </w:t>
      </w:r>
      <w:r w:rsidRPr="00562C2E">
        <w:rPr>
          <w:rFonts w:eastAsia="Times New Roman"/>
          <w:color w:val="FF0000"/>
          <w:sz w:val="24"/>
          <w:szCs w:val="24"/>
          <w:lang w:eastAsia="ru-RU"/>
        </w:rPr>
        <w:t>состав</w:t>
      </w:r>
      <w:r w:rsidR="00535B11" w:rsidRPr="00562C2E">
        <w:rPr>
          <w:rFonts w:eastAsia="Times New Roman"/>
          <w:color w:val="FF0000"/>
          <w:sz w:val="24"/>
          <w:szCs w:val="24"/>
          <w:lang w:eastAsia="ru-RU"/>
        </w:rPr>
        <w:t>ил</w:t>
      </w:r>
      <w:r w:rsidR="009E6894" w:rsidRPr="00562C2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E43713" w:rsidRPr="00562C2E">
        <w:rPr>
          <w:rFonts w:eastAsia="Times New Roman"/>
          <w:color w:val="FF0000"/>
          <w:sz w:val="24"/>
          <w:szCs w:val="24"/>
          <w:lang w:eastAsia="ru-RU"/>
        </w:rPr>
        <w:t>0,2</w:t>
      </w:r>
      <w:r w:rsidRPr="00562C2E">
        <w:rPr>
          <w:rFonts w:eastAsia="Times New Roman"/>
          <w:color w:val="FF0000"/>
          <w:sz w:val="24"/>
          <w:szCs w:val="24"/>
          <w:lang w:eastAsia="ru-RU"/>
        </w:rPr>
        <w:t>%.</w:t>
      </w:r>
      <w:r w:rsidR="0094390C" w:rsidRPr="008C4A1D">
        <w:rPr>
          <w:rFonts w:eastAsia="Times New Roman"/>
          <w:sz w:val="24"/>
          <w:szCs w:val="24"/>
          <w:lang w:eastAsia="ru-RU"/>
        </w:rPr>
        <w:t xml:space="preserve"> </w:t>
      </w:r>
    </w:p>
    <w:p w:rsidR="00CB3E7F" w:rsidRPr="008C4A1D" w:rsidRDefault="0094390C" w:rsidP="00F14E4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</w:t>
      </w:r>
      <w:r w:rsidRPr="00920BAD">
        <w:rPr>
          <w:rFonts w:eastAsia="Times New Roman"/>
          <w:sz w:val="24"/>
          <w:szCs w:val="24"/>
          <w:lang w:eastAsia="ru-RU"/>
        </w:rPr>
        <w:t xml:space="preserve">от </w:t>
      </w:r>
      <w:r w:rsid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7E7D6B" w:rsidRPr="00920BAD">
        <w:rPr>
          <w:rFonts w:eastAsia="Times New Roman"/>
          <w:sz w:val="24"/>
          <w:szCs w:val="24"/>
          <w:lang w:eastAsia="ru-RU"/>
        </w:rPr>
        <w:t>)</w:t>
      </w:r>
    </w:p>
    <w:p w:rsidR="00F14E49" w:rsidRDefault="00BE469D" w:rsidP="00BC7F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62C2E">
        <w:rPr>
          <w:rFonts w:eastAsia="Times New Roman"/>
          <w:color w:val="FF0000"/>
          <w:sz w:val="24"/>
          <w:szCs w:val="24"/>
          <w:lang w:eastAsia="ru-RU"/>
        </w:rPr>
        <w:t>Численность граждан, трудоустроенных при содействии службы занятости, в 202</w:t>
      </w:r>
      <w:r w:rsidR="00515F2C" w:rsidRPr="00562C2E">
        <w:rPr>
          <w:rFonts w:eastAsia="Times New Roman"/>
          <w:color w:val="FF0000"/>
          <w:sz w:val="24"/>
          <w:szCs w:val="24"/>
          <w:lang w:eastAsia="ru-RU"/>
        </w:rPr>
        <w:t>4 году составила 125 человек, из них 73</w:t>
      </w:r>
      <w:r w:rsidRPr="00562C2E">
        <w:rPr>
          <w:rFonts w:eastAsia="Times New Roman"/>
          <w:color w:val="FF0000"/>
          <w:sz w:val="24"/>
          <w:szCs w:val="24"/>
          <w:lang w:eastAsia="ru-RU"/>
        </w:rPr>
        <w:t xml:space="preserve"> человека постоянную работу, </w:t>
      </w:r>
      <w:r w:rsidR="00515F2C" w:rsidRPr="00562C2E">
        <w:rPr>
          <w:rFonts w:eastAsia="Times New Roman"/>
          <w:color w:val="FF0000"/>
          <w:sz w:val="24"/>
          <w:szCs w:val="24"/>
          <w:lang w:eastAsia="ru-RU"/>
        </w:rPr>
        <w:t>52</w:t>
      </w:r>
      <w:r w:rsidRPr="00562C2E">
        <w:rPr>
          <w:rFonts w:eastAsia="Times New Roman"/>
          <w:color w:val="FF0000"/>
          <w:sz w:val="24"/>
          <w:szCs w:val="24"/>
          <w:lang w:eastAsia="ru-RU"/>
        </w:rPr>
        <w:t xml:space="preserve"> человека на временную работу.</w:t>
      </w:r>
      <w:r w:rsidRPr="008C4A1D">
        <w:rPr>
          <w:rFonts w:eastAsia="Times New Roman"/>
          <w:sz w:val="24"/>
          <w:szCs w:val="24"/>
          <w:lang w:eastAsia="ru-RU"/>
        </w:rPr>
        <w:t xml:space="preserve"> </w:t>
      </w:r>
    </w:p>
    <w:p w:rsidR="00BE469D" w:rsidRPr="008C4A1D" w:rsidRDefault="00BE469D" w:rsidP="00F14E4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224009">
        <w:rPr>
          <w:rFonts w:eastAsia="Times New Roman"/>
          <w:sz w:val="24"/>
          <w:szCs w:val="24"/>
          <w:lang w:eastAsia="ru-RU"/>
        </w:rPr>
        <w:t>)</w:t>
      </w:r>
    </w:p>
    <w:p w:rsidR="00F14E49" w:rsidRPr="00F14E49" w:rsidRDefault="00CB3E7F" w:rsidP="00BC7F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14E49">
        <w:rPr>
          <w:rFonts w:eastAsia="Times New Roman"/>
          <w:sz w:val="24"/>
          <w:szCs w:val="24"/>
          <w:lang w:eastAsia="ru-RU"/>
        </w:rPr>
        <w:lastRenderedPageBreak/>
        <w:t xml:space="preserve">В результате взаимодействия с работодателями банк вакансий (свободных рабочих мест и вакантных должностей) за </w:t>
      </w:r>
      <w:r w:rsidRPr="00F14E49">
        <w:rPr>
          <w:rFonts w:eastAsia="Times New Roman"/>
          <w:color w:val="FF0000"/>
          <w:sz w:val="24"/>
          <w:szCs w:val="24"/>
          <w:lang w:eastAsia="ru-RU"/>
        </w:rPr>
        <w:t>20</w:t>
      </w:r>
      <w:r w:rsidR="0089592C" w:rsidRPr="00F14E49">
        <w:rPr>
          <w:rFonts w:eastAsia="Times New Roman"/>
          <w:color w:val="FF0000"/>
          <w:sz w:val="24"/>
          <w:szCs w:val="24"/>
          <w:lang w:eastAsia="ru-RU"/>
        </w:rPr>
        <w:t>2</w:t>
      </w:r>
      <w:r w:rsidR="00E43713" w:rsidRPr="00F14E49">
        <w:rPr>
          <w:rFonts w:eastAsia="Times New Roman"/>
          <w:color w:val="FF0000"/>
          <w:sz w:val="24"/>
          <w:szCs w:val="24"/>
          <w:lang w:eastAsia="ru-RU"/>
        </w:rPr>
        <w:t>4</w:t>
      </w:r>
      <w:r w:rsidRPr="00F14E49">
        <w:rPr>
          <w:rFonts w:eastAsia="Times New Roman"/>
          <w:sz w:val="24"/>
          <w:szCs w:val="24"/>
          <w:lang w:eastAsia="ru-RU"/>
        </w:rPr>
        <w:t xml:space="preserve"> год насчитывал </w:t>
      </w:r>
      <w:r w:rsidR="00AA336E" w:rsidRPr="00F14E49">
        <w:rPr>
          <w:rFonts w:eastAsia="Times New Roman"/>
          <w:color w:val="FF0000"/>
          <w:sz w:val="24"/>
          <w:szCs w:val="24"/>
          <w:lang w:eastAsia="ru-RU"/>
        </w:rPr>
        <w:t>20</w:t>
      </w:r>
      <w:r w:rsidR="0089592C" w:rsidRPr="00F14E49">
        <w:rPr>
          <w:rFonts w:eastAsia="Times New Roman"/>
          <w:sz w:val="24"/>
          <w:szCs w:val="24"/>
          <w:lang w:eastAsia="ru-RU"/>
        </w:rPr>
        <w:t xml:space="preserve"> ваканси</w:t>
      </w:r>
      <w:r w:rsidR="004C550B" w:rsidRPr="00F14E49">
        <w:rPr>
          <w:rFonts w:eastAsia="Times New Roman"/>
          <w:sz w:val="24"/>
          <w:szCs w:val="24"/>
          <w:lang w:eastAsia="ru-RU"/>
        </w:rPr>
        <w:t>й</w:t>
      </w:r>
      <w:r w:rsidRPr="00F14E49">
        <w:rPr>
          <w:rFonts w:eastAsia="Times New Roman"/>
          <w:sz w:val="24"/>
          <w:szCs w:val="24"/>
          <w:lang w:eastAsia="ru-RU"/>
        </w:rPr>
        <w:t>. Среди рабочих профессий наибольшим</w:t>
      </w:r>
      <w:r w:rsidR="00444B84" w:rsidRPr="00F14E49">
        <w:rPr>
          <w:rFonts w:eastAsia="Times New Roman"/>
          <w:sz w:val="24"/>
          <w:szCs w:val="24"/>
          <w:lang w:eastAsia="ru-RU"/>
        </w:rPr>
        <w:t xml:space="preserve"> спросом пользовались профессии</w:t>
      </w:r>
      <w:r w:rsidR="0089592C" w:rsidRPr="00F14E49">
        <w:rPr>
          <w:rFonts w:eastAsia="Times New Roman"/>
          <w:sz w:val="24"/>
          <w:szCs w:val="24"/>
          <w:lang w:eastAsia="ru-RU"/>
        </w:rPr>
        <w:t xml:space="preserve">, </w:t>
      </w:r>
      <w:r w:rsidRPr="00F14E49">
        <w:rPr>
          <w:rFonts w:eastAsia="Times New Roman"/>
          <w:sz w:val="24"/>
          <w:szCs w:val="24"/>
          <w:lang w:eastAsia="ru-RU"/>
        </w:rPr>
        <w:t>водителей, слесарей, электромонтеров. Сред</w:t>
      </w:r>
      <w:r w:rsidR="00444B84" w:rsidRPr="00F14E49">
        <w:rPr>
          <w:rFonts w:eastAsia="Times New Roman"/>
          <w:sz w:val="24"/>
          <w:szCs w:val="24"/>
          <w:lang w:eastAsia="ru-RU"/>
        </w:rPr>
        <w:t xml:space="preserve">и должностей служащих – </w:t>
      </w:r>
      <w:r w:rsidRPr="00F14E49">
        <w:rPr>
          <w:rFonts w:eastAsia="Times New Roman"/>
          <w:sz w:val="24"/>
          <w:szCs w:val="24"/>
          <w:lang w:eastAsia="ru-RU"/>
        </w:rPr>
        <w:t>врачи, инженеры.</w:t>
      </w:r>
      <w:r w:rsidR="0089592C" w:rsidRPr="00F14E49">
        <w:rPr>
          <w:rFonts w:eastAsia="Times New Roman"/>
          <w:sz w:val="24"/>
          <w:szCs w:val="24"/>
          <w:lang w:eastAsia="ru-RU"/>
        </w:rPr>
        <w:t xml:space="preserve"> </w:t>
      </w:r>
    </w:p>
    <w:p w:rsidR="00CB3E7F" w:rsidRPr="00F14E49" w:rsidRDefault="0089592C" w:rsidP="00F14E4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4E49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F8557C" w:rsidRPr="00F14E49">
        <w:rPr>
          <w:rFonts w:eastAsia="Times New Roman"/>
          <w:sz w:val="24"/>
          <w:szCs w:val="24"/>
          <w:lang w:eastAsia="ru-RU"/>
        </w:rPr>
        <w:t>27.02.2023 № 80</w:t>
      </w:r>
      <w:r w:rsidRPr="00F14E49">
        <w:rPr>
          <w:rFonts w:eastAsia="Times New Roman"/>
          <w:sz w:val="24"/>
          <w:szCs w:val="24"/>
          <w:lang w:eastAsia="ru-RU"/>
        </w:rPr>
        <w:t>)</w:t>
      </w:r>
    </w:p>
    <w:p w:rsidR="00F14E49" w:rsidRPr="00F14E49" w:rsidRDefault="00353BBA" w:rsidP="008959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14E49">
        <w:rPr>
          <w:rFonts w:eastAsia="Times New Roman"/>
          <w:sz w:val="24"/>
          <w:szCs w:val="24"/>
          <w:lang w:eastAsia="ru-RU"/>
        </w:rPr>
        <w:t>Н</w:t>
      </w:r>
      <w:r w:rsidR="00CB3E7F" w:rsidRPr="00F14E49">
        <w:rPr>
          <w:rFonts w:eastAsia="Times New Roman"/>
          <w:sz w:val="24"/>
          <w:szCs w:val="24"/>
          <w:lang w:eastAsia="ru-RU"/>
        </w:rPr>
        <w:t xml:space="preserve">а </w:t>
      </w:r>
      <w:r w:rsidRPr="00F14E49">
        <w:rPr>
          <w:rFonts w:eastAsia="Times New Roman"/>
          <w:sz w:val="24"/>
          <w:szCs w:val="24"/>
          <w:lang w:eastAsia="ru-RU"/>
        </w:rPr>
        <w:t>конец</w:t>
      </w:r>
      <w:r w:rsidR="00CB3E7F" w:rsidRPr="00F14E49">
        <w:rPr>
          <w:rFonts w:eastAsia="Times New Roman"/>
          <w:sz w:val="24"/>
          <w:szCs w:val="24"/>
          <w:lang w:eastAsia="ru-RU"/>
        </w:rPr>
        <w:t xml:space="preserve"> </w:t>
      </w:r>
      <w:r w:rsidR="00CB3E7F" w:rsidRPr="00AD3129">
        <w:rPr>
          <w:rFonts w:eastAsia="Times New Roman"/>
          <w:color w:val="FF0000"/>
          <w:sz w:val="24"/>
          <w:szCs w:val="24"/>
          <w:lang w:eastAsia="ru-RU"/>
        </w:rPr>
        <w:t>20</w:t>
      </w:r>
      <w:r w:rsidR="0089592C" w:rsidRPr="00AD3129">
        <w:rPr>
          <w:rFonts w:eastAsia="Times New Roman"/>
          <w:color w:val="FF0000"/>
          <w:sz w:val="24"/>
          <w:szCs w:val="24"/>
          <w:lang w:eastAsia="ru-RU"/>
        </w:rPr>
        <w:t>2</w:t>
      </w:r>
      <w:r w:rsidR="00E43713" w:rsidRPr="00AD3129">
        <w:rPr>
          <w:rFonts w:eastAsia="Times New Roman"/>
          <w:color w:val="FF0000"/>
          <w:sz w:val="24"/>
          <w:szCs w:val="24"/>
          <w:lang w:eastAsia="ru-RU"/>
        </w:rPr>
        <w:t>4</w:t>
      </w:r>
      <w:r w:rsidR="00CB3E7F" w:rsidRPr="00F14E49">
        <w:rPr>
          <w:rFonts w:eastAsia="Times New Roman"/>
          <w:sz w:val="24"/>
          <w:szCs w:val="24"/>
          <w:lang w:eastAsia="ru-RU"/>
        </w:rPr>
        <w:t xml:space="preserve"> года в банке вакансий насчитывалось </w:t>
      </w:r>
      <w:r w:rsidR="00AA336E" w:rsidRPr="00AD3129">
        <w:rPr>
          <w:rFonts w:eastAsia="Times New Roman"/>
          <w:color w:val="FF0000"/>
          <w:sz w:val="24"/>
          <w:szCs w:val="24"/>
          <w:lang w:eastAsia="ru-RU"/>
        </w:rPr>
        <w:t>18</w:t>
      </w:r>
      <w:r w:rsidR="00CB3E7F" w:rsidRPr="00F14E49">
        <w:rPr>
          <w:rFonts w:eastAsia="Times New Roman"/>
          <w:sz w:val="24"/>
          <w:szCs w:val="24"/>
          <w:lang w:eastAsia="ru-RU"/>
        </w:rPr>
        <w:t xml:space="preserve"> рабочих мест</w:t>
      </w:r>
      <w:r w:rsidR="0089592C" w:rsidRPr="00F14E49">
        <w:rPr>
          <w:rFonts w:eastAsia="Times New Roman"/>
          <w:sz w:val="24"/>
          <w:szCs w:val="24"/>
          <w:lang w:eastAsia="ru-RU"/>
        </w:rPr>
        <w:t>.</w:t>
      </w:r>
      <w:r w:rsidR="006B5709" w:rsidRPr="00F14E49">
        <w:rPr>
          <w:rFonts w:eastAsia="Times New Roman"/>
          <w:sz w:val="24"/>
          <w:szCs w:val="24"/>
          <w:lang w:eastAsia="ru-RU"/>
        </w:rPr>
        <w:t xml:space="preserve"> </w:t>
      </w:r>
    </w:p>
    <w:p w:rsidR="0089592C" w:rsidRPr="00C478DD" w:rsidRDefault="0089592C" w:rsidP="00F14E4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B5709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F8557C" w:rsidRPr="006B5709">
        <w:rPr>
          <w:rFonts w:eastAsia="Times New Roman"/>
          <w:sz w:val="24"/>
          <w:szCs w:val="24"/>
          <w:lang w:eastAsia="ru-RU"/>
        </w:rPr>
        <w:t>27.02.2023 № 80</w:t>
      </w:r>
      <w:r w:rsidRPr="006B5709">
        <w:rPr>
          <w:rFonts w:eastAsia="Times New Roman"/>
          <w:sz w:val="24"/>
          <w:szCs w:val="24"/>
          <w:lang w:eastAsia="ru-RU"/>
        </w:rPr>
        <w:t>)</w:t>
      </w:r>
    </w:p>
    <w:p w:rsidR="00CB3E7F" w:rsidRPr="0089592C" w:rsidRDefault="00CB3E7F" w:rsidP="0089592C">
      <w:pPr>
        <w:spacing w:after="0" w:line="240" w:lineRule="auto"/>
        <w:ind w:firstLine="709"/>
        <w:jc w:val="both"/>
        <w:rPr>
          <w:sz w:val="24"/>
          <w:szCs w:val="24"/>
        </w:rPr>
      </w:pPr>
      <w:r w:rsidRPr="0089592C">
        <w:rPr>
          <w:sz w:val="24"/>
          <w:szCs w:val="24"/>
        </w:rPr>
        <w:t>В целях координации деятельности сторон социального партнерства осуществляет свою деятельность Курская областная трехсторонняя комиссия по регулированию социально-трудовых отношений.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Учитывая актуальность обеспечения прав работников на своевременную и полную оплату труда, органами исполнительной </w:t>
      </w:r>
      <w:r w:rsidR="00412EC9">
        <w:t>власти Поныровского района Курской области</w:t>
      </w:r>
      <w:r w:rsidRPr="00BC7F66">
        <w:t xml:space="preserve"> проводится постоянный мониторинг своевременности и полноты выплаты заработной платы в хозяйствующих субъектах р</w:t>
      </w:r>
      <w:r w:rsidR="00412EC9">
        <w:t>ай</w:t>
      </w:r>
      <w:r w:rsidRPr="00BC7F66">
        <w:t>она.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Работодатели, допустившие образование просроченной задолженности по заработной плате, регулярно заслушиваются на заседаниях </w:t>
      </w:r>
      <w:r w:rsidR="00412EC9">
        <w:t>межведомственной комиссии</w:t>
      </w:r>
      <w:r w:rsidRPr="00BC7F66">
        <w:t xml:space="preserve">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фонды.</w:t>
      </w:r>
    </w:p>
    <w:p w:rsidR="00CB3E7F" w:rsidRPr="00BC7F66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Реализация на территории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 законов Курской области от 8 сентября 1998 года № 20-ЗКО «Об охране труда на территории Курской области», от 6 апреля 2007 года 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отношений», аттестации рабочих мест по условиям труда позволила достичь положительной динамики в вопросах охраны труда на предприятиях и в организациях.</w:t>
      </w:r>
    </w:p>
    <w:p w:rsidR="00BF1434" w:rsidRDefault="00CB3E7F" w:rsidP="002D5550">
      <w:pPr>
        <w:spacing w:after="0" w:line="240" w:lineRule="auto"/>
        <w:ind w:firstLine="709"/>
        <w:jc w:val="both"/>
        <w:rPr>
          <w:sz w:val="24"/>
          <w:szCs w:val="24"/>
        </w:rPr>
      </w:pPr>
      <w:r w:rsidRPr="006B5709">
        <w:rPr>
          <w:sz w:val="24"/>
          <w:szCs w:val="24"/>
        </w:rPr>
        <w:t>В результате проведенной в этом направлении работы с 20</w:t>
      </w:r>
      <w:r w:rsidR="00A11C8F" w:rsidRPr="006B5709">
        <w:rPr>
          <w:sz w:val="24"/>
          <w:szCs w:val="24"/>
        </w:rPr>
        <w:t>11</w:t>
      </w:r>
      <w:r w:rsidRPr="006B5709">
        <w:rPr>
          <w:sz w:val="24"/>
          <w:szCs w:val="24"/>
        </w:rPr>
        <w:t xml:space="preserve"> г. по </w:t>
      </w:r>
      <w:r w:rsidRPr="00562C2E">
        <w:rPr>
          <w:color w:val="FF0000"/>
          <w:sz w:val="24"/>
          <w:szCs w:val="24"/>
        </w:rPr>
        <w:t>20</w:t>
      </w:r>
      <w:r w:rsidR="00BF6203" w:rsidRPr="00562C2E">
        <w:rPr>
          <w:color w:val="FF0000"/>
          <w:sz w:val="24"/>
          <w:szCs w:val="24"/>
        </w:rPr>
        <w:t>24</w:t>
      </w:r>
      <w:r w:rsidRPr="008C4A1D">
        <w:rPr>
          <w:sz w:val="24"/>
          <w:szCs w:val="24"/>
        </w:rPr>
        <w:t xml:space="preserve"> г. коэффициент частоты производственного травматизма снизился с </w:t>
      </w:r>
      <w:r w:rsidR="00A11C8F" w:rsidRPr="008C4A1D">
        <w:rPr>
          <w:sz w:val="24"/>
          <w:szCs w:val="24"/>
        </w:rPr>
        <w:t>0</w:t>
      </w:r>
      <w:r w:rsidRPr="008C4A1D">
        <w:rPr>
          <w:sz w:val="24"/>
          <w:szCs w:val="24"/>
        </w:rPr>
        <w:t>,</w:t>
      </w:r>
      <w:r w:rsidR="00A11C8F" w:rsidRPr="008C4A1D">
        <w:rPr>
          <w:sz w:val="24"/>
          <w:szCs w:val="24"/>
        </w:rPr>
        <w:t>5</w:t>
      </w:r>
      <w:r w:rsidRPr="008C4A1D">
        <w:rPr>
          <w:sz w:val="24"/>
          <w:szCs w:val="24"/>
        </w:rPr>
        <w:t xml:space="preserve"> до </w:t>
      </w:r>
      <w:r w:rsidR="00A11C8F" w:rsidRPr="008C4A1D">
        <w:rPr>
          <w:sz w:val="24"/>
          <w:szCs w:val="24"/>
        </w:rPr>
        <w:t>0</w:t>
      </w:r>
      <w:r w:rsidRPr="008C4A1D">
        <w:rPr>
          <w:sz w:val="24"/>
          <w:szCs w:val="24"/>
        </w:rPr>
        <w:t xml:space="preserve"> единиц; произошло укрепление системы управления охраной труда на территории </w:t>
      </w:r>
      <w:r w:rsidR="00A11C8F" w:rsidRPr="008C4A1D">
        <w:rPr>
          <w:sz w:val="24"/>
          <w:szCs w:val="24"/>
        </w:rPr>
        <w:t xml:space="preserve">Поныровского района </w:t>
      </w:r>
      <w:r w:rsidRPr="008C4A1D">
        <w:rPr>
          <w:sz w:val="24"/>
          <w:szCs w:val="24"/>
        </w:rPr>
        <w:t xml:space="preserve">Курской области; усилилось внимание работодателей к созданию безопасных условий труда работников организаций (только за </w:t>
      </w:r>
      <w:r w:rsidRPr="00562C2E">
        <w:rPr>
          <w:color w:val="FF0000"/>
          <w:sz w:val="24"/>
          <w:szCs w:val="24"/>
        </w:rPr>
        <w:t>20</w:t>
      </w:r>
      <w:r w:rsidR="00BF6203" w:rsidRPr="00562C2E">
        <w:rPr>
          <w:color w:val="FF0000"/>
          <w:sz w:val="24"/>
          <w:szCs w:val="24"/>
        </w:rPr>
        <w:t>24</w:t>
      </w:r>
      <w:r w:rsidRPr="008C4A1D">
        <w:rPr>
          <w:sz w:val="24"/>
          <w:szCs w:val="24"/>
        </w:rPr>
        <w:t xml:space="preserve"> год по сравнению с 201</w:t>
      </w:r>
      <w:r w:rsidR="00C147A8" w:rsidRPr="008C4A1D">
        <w:rPr>
          <w:sz w:val="24"/>
          <w:szCs w:val="24"/>
        </w:rPr>
        <w:t>8</w:t>
      </w:r>
      <w:r w:rsidRPr="008C4A1D">
        <w:rPr>
          <w:sz w:val="24"/>
          <w:szCs w:val="24"/>
        </w:rPr>
        <w:t xml:space="preserve"> годом в </w:t>
      </w:r>
      <w:r w:rsidR="00C147A8" w:rsidRPr="008C4A1D">
        <w:rPr>
          <w:sz w:val="24"/>
          <w:szCs w:val="24"/>
        </w:rPr>
        <w:t>1,5</w:t>
      </w:r>
      <w:r w:rsidRPr="008C4A1D">
        <w:rPr>
          <w:sz w:val="24"/>
          <w:szCs w:val="24"/>
        </w:rPr>
        <w:t xml:space="preserve"> раза увеличилось количество организаций, в которых проведена </w:t>
      </w:r>
      <w:r w:rsidR="00A11C8F" w:rsidRPr="008C4A1D">
        <w:rPr>
          <w:sz w:val="24"/>
          <w:szCs w:val="24"/>
        </w:rPr>
        <w:t>специальная оце</w:t>
      </w:r>
      <w:r w:rsidR="00A11C8F" w:rsidRPr="006B5709">
        <w:rPr>
          <w:sz w:val="24"/>
          <w:szCs w:val="24"/>
        </w:rPr>
        <w:t>нка условий труда</w:t>
      </w:r>
      <w:r w:rsidRPr="006B5709">
        <w:rPr>
          <w:sz w:val="24"/>
          <w:szCs w:val="24"/>
        </w:rPr>
        <w:t>).</w:t>
      </w:r>
    </w:p>
    <w:p w:rsidR="002D5550" w:rsidRPr="00C478DD" w:rsidRDefault="002D5550" w:rsidP="00BF1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B5709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7F4820" w:rsidRPr="006B5709">
        <w:rPr>
          <w:rFonts w:eastAsia="Times New Roman"/>
          <w:sz w:val="24"/>
          <w:szCs w:val="24"/>
          <w:lang w:eastAsia="ru-RU"/>
        </w:rPr>
        <w:t>27.02.2023</w:t>
      </w:r>
      <w:r w:rsidRPr="006B5709">
        <w:rPr>
          <w:rFonts w:eastAsia="Times New Roman"/>
          <w:sz w:val="24"/>
          <w:szCs w:val="24"/>
          <w:lang w:eastAsia="ru-RU"/>
        </w:rPr>
        <w:t xml:space="preserve"> № </w:t>
      </w:r>
      <w:r w:rsidR="007F4820" w:rsidRPr="006B5709">
        <w:rPr>
          <w:rFonts w:eastAsia="Times New Roman"/>
          <w:sz w:val="24"/>
          <w:szCs w:val="24"/>
          <w:lang w:eastAsia="ru-RU"/>
        </w:rPr>
        <w:t>80</w:t>
      </w:r>
      <w:r w:rsidRPr="006B5709">
        <w:rPr>
          <w:rFonts w:eastAsia="Times New Roman"/>
          <w:sz w:val="24"/>
          <w:szCs w:val="24"/>
          <w:lang w:eastAsia="ru-RU"/>
        </w:rPr>
        <w:t>)</w:t>
      </w:r>
      <w:r w:rsidR="006B5709">
        <w:rPr>
          <w:rFonts w:eastAsia="Times New Roman"/>
          <w:sz w:val="24"/>
          <w:szCs w:val="24"/>
          <w:lang w:eastAsia="ru-RU"/>
        </w:rPr>
        <w:t>.</w:t>
      </w:r>
    </w:p>
    <w:p w:rsidR="00412EC9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Проводится работа по организации проведения </w:t>
      </w:r>
      <w:r w:rsidR="00A11C8F">
        <w:rPr>
          <w:sz w:val="24"/>
          <w:szCs w:val="24"/>
        </w:rPr>
        <w:t>специальной оценки условий труда</w:t>
      </w:r>
      <w:r w:rsidRPr="00BC7F66">
        <w:rPr>
          <w:sz w:val="24"/>
          <w:szCs w:val="24"/>
        </w:rPr>
        <w:t xml:space="preserve">. В настоящее время в области создана система обучающих и аттестующих организаций, аккредитованных в установленном порядке в Минтруде России. 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итогам экспертиз и результатов </w:t>
      </w:r>
      <w:r w:rsidR="00A11C8F">
        <w:rPr>
          <w:sz w:val="24"/>
          <w:szCs w:val="24"/>
        </w:rPr>
        <w:t>специальной оценки условий труда</w:t>
      </w:r>
      <w:r w:rsidR="00307425">
        <w:rPr>
          <w:sz w:val="24"/>
          <w:szCs w:val="24"/>
        </w:rPr>
        <w:t xml:space="preserve"> </w:t>
      </w:r>
      <w:r w:rsidRPr="00BC7F66">
        <w:rPr>
          <w:sz w:val="24"/>
          <w:szCs w:val="24"/>
        </w:rPr>
        <w:t xml:space="preserve">работодателями принимаются меры по улучшению условий и охраны труда в организациях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области.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</w:t>
      </w:r>
      <w:r w:rsidR="00A11C8F" w:rsidRPr="00A11C8F">
        <w:rPr>
          <w:sz w:val="24"/>
          <w:szCs w:val="24"/>
        </w:rPr>
        <w:t>районный</w:t>
      </w:r>
      <w:r w:rsidRPr="00A11C8F">
        <w:rPr>
          <w:sz w:val="24"/>
          <w:szCs w:val="24"/>
        </w:rPr>
        <w:t xml:space="preserve"> смотр-конкурс</w:t>
      </w:r>
      <w:r w:rsidRPr="00BC7F66">
        <w:rPr>
          <w:sz w:val="24"/>
          <w:szCs w:val="24"/>
        </w:rPr>
        <w:t xml:space="preserve"> на лучшее состояние охраны труда в организациях </w:t>
      </w:r>
      <w:r w:rsidR="00A11C8F">
        <w:rPr>
          <w:sz w:val="24"/>
          <w:szCs w:val="24"/>
        </w:rPr>
        <w:t>района</w:t>
      </w:r>
      <w:r w:rsidRPr="00BC7F66">
        <w:rPr>
          <w:sz w:val="24"/>
          <w:szCs w:val="24"/>
        </w:rPr>
        <w:t>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5E7EBB">
        <w:rPr>
          <w:sz w:val="24"/>
          <w:szCs w:val="24"/>
        </w:rPr>
        <w:t xml:space="preserve">Согласно </w:t>
      </w:r>
      <w:r w:rsidR="00F22849" w:rsidRPr="005E7EBB">
        <w:rPr>
          <w:sz w:val="24"/>
          <w:szCs w:val="24"/>
        </w:rPr>
        <w:t>Программ</w:t>
      </w:r>
      <w:r w:rsidR="001843D2" w:rsidRPr="005E7EBB">
        <w:rPr>
          <w:sz w:val="24"/>
          <w:szCs w:val="24"/>
        </w:rPr>
        <w:t>е</w:t>
      </w:r>
      <w:r w:rsidR="00F22849" w:rsidRPr="005E7EBB">
        <w:rPr>
          <w:sz w:val="24"/>
          <w:szCs w:val="24"/>
        </w:rPr>
        <w:t xml:space="preserve"> социально-экономического развития Поныровского района Курской области на 2011-2015 годы</w:t>
      </w:r>
      <w:r w:rsidRPr="005E7EBB">
        <w:rPr>
          <w:sz w:val="24"/>
          <w:szCs w:val="24"/>
        </w:rPr>
        <w:t xml:space="preserve">, одобренной </w:t>
      </w:r>
      <w:r w:rsidR="005E7EBB" w:rsidRPr="005E7EBB">
        <w:rPr>
          <w:rFonts w:eastAsia="Times New Roman"/>
          <w:sz w:val="24"/>
          <w:szCs w:val="24"/>
          <w:lang w:eastAsia="ru-RU"/>
        </w:rPr>
        <w:t xml:space="preserve">решением Представительного собрания </w:t>
      </w:r>
      <w:r w:rsidR="005E7EBB" w:rsidRPr="005E7EBB">
        <w:rPr>
          <w:rFonts w:eastAsia="Times New Roman"/>
          <w:sz w:val="24"/>
          <w:szCs w:val="24"/>
          <w:lang w:eastAsia="ru-RU"/>
        </w:rPr>
        <w:lastRenderedPageBreak/>
        <w:t>Поныровского района от 24.10.2011 № 67</w:t>
      </w:r>
      <w:r w:rsidR="006B5709">
        <w:rPr>
          <w:rFonts w:eastAsia="Times New Roman"/>
          <w:sz w:val="24"/>
          <w:szCs w:val="24"/>
          <w:lang w:eastAsia="ru-RU"/>
        </w:rPr>
        <w:t xml:space="preserve"> </w:t>
      </w:r>
      <w:r w:rsidR="00261CB5" w:rsidRPr="005E7EBB">
        <w:rPr>
          <w:sz w:val="24"/>
          <w:szCs w:val="24"/>
        </w:rPr>
        <w:t xml:space="preserve">основной </w:t>
      </w:r>
      <w:r w:rsidRPr="005E7EBB">
        <w:rPr>
          <w:sz w:val="24"/>
          <w:szCs w:val="24"/>
        </w:rPr>
        <w:t xml:space="preserve">целью развития </w:t>
      </w:r>
      <w:r w:rsidR="00261CB5" w:rsidRPr="005E7EBB">
        <w:rPr>
          <w:sz w:val="24"/>
          <w:szCs w:val="24"/>
        </w:rPr>
        <w:t xml:space="preserve">Поныровского района </w:t>
      </w:r>
      <w:r w:rsidRPr="005E7EBB">
        <w:rPr>
          <w:sz w:val="24"/>
          <w:szCs w:val="24"/>
        </w:rPr>
        <w:t xml:space="preserve">Курской области является повышение уровня жизни населения </w:t>
      </w:r>
      <w:r w:rsidR="00261CB5" w:rsidRPr="005E7EBB">
        <w:rPr>
          <w:sz w:val="24"/>
          <w:szCs w:val="24"/>
        </w:rPr>
        <w:t>района</w:t>
      </w:r>
      <w:r w:rsidRPr="005E7EBB">
        <w:rPr>
          <w:sz w:val="24"/>
          <w:szCs w:val="24"/>
        </w:rPr>
        <w:t>.</w:t>
      </w:r>
    </w:p>
    <w:p w:rsidR="00C5602D" w:rsidRPr="00727ABE" w:rsidRDefault="00C5602D" w:rsidP="00B36A9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C5602D" w:rsidRPr="00727ABE" w:rsidRDefault="00C5602D" w:rsidP="00B36A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>(абзац введен постановлением Администрации Поныровского района от 28.12.2020 № 620)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числе приоритетных задач развития экономики </w:t>
      </w:r>
      <w:r w:rsidR="00261CB5">
        <w:rPr>
          <w:sz w:val="24"/>
          <w:szCs w:val="24"/>
        </w:rPr>
        <w:t>района</w:t>
      </w:r>
      <w:r w:rsidRPr="00BC7F66">
        <w:rPr>
          <w:sz w:val="24"/>
          <w:szCs w:val="24"/>
        </w:rPr>
        <w:t xml:space="preserve"> -  создание предпосылок для расширения занятости трудоспособного населения и снижения уровня безработицы, увеличения доходов населения и снижения масштабов бедности.</w:t>
      </w:r>
    </w:p>
    <w:p w:rsidR="00CB3E7F" w:rsidRPr="00EE660B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Целью политики занятости является обеспечение эффективной занятости населения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с учетом следующих приоритетов развития экономики области в период </w:t>
      </w:r>
      <w:r w:rsidRPr="00FE53F5">
        <w:rPr>
          <w:sz w:val="24"/>
          <w:szCs w:val="24"/>
        </w:rPr>
        <w:t xml:space="preserve">с </w:t>
      </w:r>
      <w:r w:rsidRPr="00EE660B">
        <w:rPr>
          <w:sz w:val="24"/>
          <w:szCs w:val="24"/>
        </w:rPr>
        <w:t>201</w:t>
      </w:r>
      <w:r w:rsidR="0057552B" w:rsidRPr="00EE660B">
        <w:rPr>
          <w:sz w:val="24"/>
          <w:szCs w:val="24"/>
        </w:rPr>
        <w:t>5</w:t>
      </w:r>
      <w:r w:rsidRPr="00EE660B">
        <w:rPr>
          <w:sz w:val="24"/>
          <w:szCs w:val="24"/>
        </w:rPr>
        <w:t xml:space="preserve"> </w:t>
      </w:r>
      <w:r w:rsidRPr="008C4A1D">
        <w:rPr>
          <w:sz w:val="24"/>
          <w:szCs w:val="24"/>
        </w:rPr>
        <w:t>по</w:t>
      </w:r>
      <w:r w:rsidR="006B5709" w:rsidRPr="008C4A1D">
        <w:rPr>
          <w:sz w:val="24"/>
          <w:szCs w:val="24"/>
        </w:rPr>
        <w:t xml:space="preserve"> </w:t>
      </w:r>
      <w:r w:rsidRPr="00562C2E">
        <w:rPr>
          <w:color w:val="FF0000"/>
          <w:sz w:val="24"/>
          <w:szCs w:val="24"/>
        </w:rPr>
        <w:t>202</w:t>
      </w:r>
      <w:r w:rsidR="00E43713" w:rsidRPr="00562C2E">
        <w:rPr>
          <w:color w:val="FF0000"/>
          <w:sz w:val="24"/>
          <w:szCs w:val="24"/>
        </w:rPr>
        <w:t>7</w:t>
      </w:r>
      <w:r w:rsidR="00DC704A" w:rsidRPr="008C4A1D">
        <w:rPr>
          <w:sz w:val="24"/>
          <w:szCs w:val="24"/>
        </w:rPr>
        <w:t xml:space="preserve"> </w:t>
      </w:r>
      <w:r w:rsidRPr="008C4A1D">
        <w:rPr>
          <w:sz w:val="24"/>
          <w:szCs w:val="24"/>
        </w:rPr>
        <w:t>год</w:t>
      </w:r>
      <w:r w:rsidRPr="00DB6DB8">
        <w:rPr>
          <w:sz w:val="24"/>
          <w:szCs w:val="24"/>
        </w:rPr>
        <w:t>: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 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- организация равноправного сотрудничества исполнительных органов государственной власти области, профсоюзов и работодателей в социально-трудовой сфере по реализации региональных соглашений.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C7F66">
        <w:rPr>
          <w:color w:val="000000"/>
          <w:sz w:val="24"/>
          <w:szCs w:val="24"/>
        </w:rPr>
        <w:t xml:space="preserve">Целями </w:t>
      </w:r>
      <w:r w:rsidR="00261CB5">
        <w:rPr>
          <w:color w:val="000000"/>
          <w:sz w:val="24"/>
          <w:szCs w:val="24"/>
        </w:rPr>
        <w:t>муниципальной</w:t>
      </w:r>
      <w:r w:rsidRPr="00BC7F66">
        <w:rPr>
          <w:color w:val="000000"/>
          <w:sz w:val="24"/>
          <w:szCs w:val="24"/>
        </w:rPr>
        <w:t xml:space="preserve"> программы являются: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 xml:space="preserve">создание условий развития эффективного рынка труда Курской области; 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>обеспечение государственных гарантий по содействию реализации прав граждан на полную, продуктивную и свободно избранную занятость;</w:t>
      </w:r>
    </w:p>
    <w:p w:rsidR="00CB3E7F" w:rsidRPr="00BC7F66" w:rsidRDefault="00854F04" w:rsidP="00B36A93">
      <w:pPr>
        <w:pStyle w:val="ConsPlusCell"/>
        <w:ind w:firstLine="709"/>
        <w:jc w:val="both"/>
      </w:pPr>
      <w:r>
        <w:t xml:space="preserve">- </w:t>
      </w:r>
      <w:r w:rsidRPr="00854F04"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Поныровского района Курской области</w:t>
      </w:r>
      <w:r>
        <w:t>.</w:t>
      </w:r>
    </w:p>
    <w:p w:rsidR="00CB3E7F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 xml:space="preserve">Для достижения поставленных целей при реализации </w:t>
      </w:r>
      <w:r w:rsidR="00854F04">
        <w:rPr>
          <w:bCs/>
          <w:sz w:val="24"/>
          <w:szCs w:val="24"/>
        </w:rPr>
        <w:t>муниципальной</w:t>
      </w:r>
      <w:r w:rsidRPr="00BC7F66">
        <w:rPr>
          <w:bCs/>
          <w:sz w:val="24"/>
          <w:szCs w:val="24"/>
        </w:rPr>
        <w:t xml:space="preserve"> программы будут решены следующие </w:t>
      </w:r>
      <w:r w:rsidRPr="00BC7F66">
        <w:rPr>
          <w:sz w:val="24"/>
          <w:szCs w:val="24"/>
        </w:rPr>
        <w:t>задачи</w:t>
      </w:r>
      <w:r w:rsidRPr="00BC7F66">
        <w:rPr>
          <w:bCs/>
          <w:sz w:val="24"/>
          <w:szCs w:val="24"/>
        </w:rPr>
        <w:t>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повышение качества жизни работников и их семей;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стабильной занятости и гибкости рынка труда;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безопасности рабочих мест.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Эффективность функционирования рынка труда будет достигнута путем внедрения новых методов государственного </w:t>
      </w:r>
      <w:r w:rsidR="00854F04">
        <w:rPr>
          <w:sz w:val="24"/>
          <w:szCs w:val="24"/>
        </w:rPr>
        <w:t xml:space="preserve">(муниципального </w:t>
      </w:r>
      <w:r w:rsidRPr="00BC7F66">
        <w:rPr>
          <w:sz w:val="24"/>
          <w:szCs w:val="24"/>
        </w:rPr>
        <w:t xml:space="preserve">регулирования на рынке труда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области, в результате чего ожидается:</w:t>
      </w:r>
    </w:p>
    <w:p w:rsidR="00CB3E7F" w:rsidRPr="00854F04" w:rsidRDefault="00CB3E7F" w:rsidP="00B36A93">
      <w:pPr>
        <w:pStyle w:val="21"/>
        <w:ind w:firstLine="709"/>
        <w:jc w:val="both"/>
        <w:rPr>
          <w:b w:val="0"/>
          <w:sz w:val="24"/>
          <w:szCs w:val="24"/>
        </w:rPr>
      </w:pPr>
      <w:r w:rsidRPr="00854F04">
        <w:rPr>
          <w:b w:val="0"/>
          <w:sz w:val="24"/>
          <w:szCs w:val="24"/>
        </w:rPr>
        <w:t xml:space="preserve">- сохранение стабильной и управляемой ситуации на рынке труда </w:t>
      </w:r>
      <w:r w:rsidR="00854F04">
        <w:rPr>
          <w:b w:val="0"/>
          <w:sz w:val="24"/>
          <w:szCs w:val="24"/>
        </w:rPr>
        <w:t xml:space="preserve">Поныровского района </w:t>
      </w:r>
      <w:r w:rsidRPr="00854F04">
        <w:rPr>
          <w:b w:val="0"/>
          <w:sz w:val="24"/>
          <w:szCs w:val="24"/>
        </w:rPr>
        <w:t xml:space="preserve">Курской области;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предупреждение массовой и сокращение длительной (более одного года)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- развитие предпринимательства и </w:t>
      </w:r>
      <w:proofErr w:type="spellStart"/>
      <w:r w:rsidRPr="00BC7F66">
        <w:rPr>
          <w:sz w:val="24"/>
          <w:szCs w:val="24"/>
        </w:rPr>
        <w:t>самозанятости</w:t>
      </w:r>
      <w:proofErr w:type="spellEnd"/>
      <w:r w:rsidRPr="00BC7F66">
        <w:rPr>
          <w:sz w:val="24"/>
          <w:szCs w:val="24"/>
        </w:rPr>
        <w:t xml:space="preserve"> безработных граждан;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</w:t>
      </w:r>
      <w:r w:rsidR="00854F04">
        <w:rPr>
          <w:sz w:val="24"/>
          <w:szCs w:val="24"/>
        </w:rPr>
        <w:t>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lastRenderedPageBreak/>
        <w:t xml:space="preserve">Показатели (индикаторы)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оцениваются в целом для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программы, по включенным в </w:t>
      </w:r>
      <w:r w:rsidR="00854F04">
        <w:rPr>
          <w:sz w:val="24"/>
          <w:szCs w:val="24"/>
        </w:rPr>
        <w:t>муниципальную</w:t>
      </w:r>
      <w:r w:rsidRPr="00BC7F66">
        <w:rPr>
          <w:sz w:val="24"/>
          <w:szCs w:val="24"/>
        </w:rPr>
        <w:t xml:space="preserve"> программу подпрограммам.</w:t>
      </w:r>
    </w:p>
    <w:p w:rsidR="00854F04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К показателям (индикаторам)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относятся:</w:t>
      </w:r>
    </w:p>
    <w:p w:rsidR="00CB3E7F" w:rsidRPr="00BC7F66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54F04">
        <w:rPr>
          <w:rFonts w:eastAsia="Times New Roman"/>
          <w:sz w:val="24"/>
          <w:szCs w:val="24"/>
          <w:lang w:eastAsia="ru-RU"/>
        </w:rPr>
        <w:t>уровень безработицы в Поныровском районе Курской области</w:t>
      </w:r>
      <w:r w:rsidR="00CB3E7F" w:rsidRPr="00BC7F66">
        <w:rPr>
          <w:rFonts w:eastAsia="Times New Roman"/>
          <w:sz w:val="24"/>
          <w:szCs w:val="24"/>
          <w:lang w:eastAsia="ru-RU"/>
        </w:rPr>
        <w:t>,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экономически активного населения, не обеспеченного рабочими местами и не учтенного в службе занятости;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подходящей работы в орган службы занятости</w:t>
      </w:r>
      <w:r w:rsidR="00854F04">
        <w:rPr>
          <w:sz w:val="24"/>
          <w:szCs w:val="24"/>
        </w:rPr>
        <w:t xml:space="preserve"> по Поныровскому району</w:t>
      </w:r>
      <w:r w:rsidRPr="00BC7F66">
        <w:rPr>
          <w:sz w:val="24"/>
          <w:szCs w:val="24"/>
        </w:rPr>
        <w:t>, % (отношение количества трудоустроенных граждан к общей численности граждан, обратившихся в орган службы занятости в поисках подходящей работы). Показатель характеризует  уровень трудоустройства;</w:t>
      </w:r>
    </w:p>
    <w:p w:rsidR="00CB3E7F" w:rsidRPr="00BC7F66" w:rsidRDefault="00CB3E7F" w:rsidP="00B3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 xml:space="preserve">коэффициент частоты производственного травматизма (отношение численности пострадавших в результате  несчастных случаев на производстве к списочной численности работников в расчете на 1 тыс. работающих). </w:t>
      </w:r>
      <w:r w:rsidRPr="00BC7F66">
        <w:rPr>
          <w:rFonts w:eastAsia="Times New Roman"/>
          <w:sz w:val="24"/>
          <w:szCs w:val="24"/>
          <w:lang w:eastAsia="ru-RU"/>
        </w:rPr>
        <w:t xml:space="preserve">Показатель характеризует состояние общего уровня производственного травматизма в </w:t>
      </w:r>
      <w:r w:rsidR="00854F04">
        <w:rPr>
          <w:rFonts w:eastAsia="Times New Roman"/>
          <w:sz w:val="24"/>
          <w:szCs w:val="24"/>
          <w:lang w:eastAsia="ru-RU"/>
        </w:rPr>
        <w:t xml:space="preserve">Поныровском районе </w:t>
      </w:r>
      <w:r w:rsidRPr="00BC7F66">
        <w:rPr>
          <w:rFonts w:eastAsia="Times New Roman"/>
          <w:sz w:val="24"/>
          <w:szCs w:val="24"/>
          <w:lang w:eastAsia="ru-RU"/>
        </w:rPr>
        <w:t>Курской области.</w:t>
      </w:r>
    </w:p>
    <w:p w:rsidR="00CB3E7F" w:rsidRPr="00EE660B" w:rsidRDefault="00CB3E7F" w:rsidP="00B36A93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DC2EF6">
        <w:rPr>
          <w:rStyle w:val="style41"/>
          <w:rFonts w:ascii="Times New Roman" w:hAnsi="Times New Roman" w:cs="Times New Roman"/>
          <w:b w:val="0"/>
        </w:rPr>
        <w:t xml:space="preserve">Реализация </w:t>
      </w:r>
      <w:r w:rsidR="00854F04" w:rsidRPr="00DC2EF6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DC2EF6">
        <w:rPr>
          <w:rStyle w:val="style41"/>
          <w:rFonts w:ascii="Times New Roman" w:hAnsi="Times New Roman" w:cs="Times New Roman"/>
          <w:b w:val="0"/>
        </w:rPr>
        <w:t xml:space="preserve"> программы позволит к концу </w:t>
      </w:r>
      <w:r w:rsidR="00E43713" w:rsidRPr="00562C2E">
        <w:rPr>
          <w:rStyle w:val="style41"/>
          <w:rFonts w:ascii="Times New Roman" w:hAnsi="Times New Roman" w:cs="Times New Roman"/>
          <w:b w:val="0"/>
          <w:color w:val="FF0000"/>
        </w:rPr>
        <w:t>2027</w:t>
      </w:r>
      <w:r w:rsidR="004636FF">
        <w:rPr>
          <w:rStyle w:val="style41"/>
          <w:rFonts w:ascii="Times New Roman" w:hAnsi="Times New Roman" w:cs="Times New Roman"/>
          <w:b w:val="0"/>
        </w:rPr>
        <w:t xml:space="preserve"> </w:t>
      </w:r>
      <w:r w:rsidRPr="00EE660B">
        <w:rPr>
          <w:rStyle w:val="style41"/>
          <w:rFonts w:ascii="Times New Roman" w:hAnsi="Times New Roman" w:cs="Times New Roman"/>
          <w:b w:val="0"/>
        </w:rPr>
        <w:t xml:space="preserve">года достигнуть следующих </w:t>
      </w:r>
      <w:r w:rsidRPr="00EE660B">
        <w:rPr>
          <w:rStyle w:val="style41"/>
          <w:rFonts w:ascii="Times New Roman" w:hAnsi="Times New Roman" w:cs="Times New Roman"/>
          <w:b w:val="0"/>
          <w:bCs w:val="0"/>
        </w:rPr>
        <w:t>конечных результатов</w:t>
      </w:r>
      <w:r w:rsidRPr="00EE660B">
        <w:rPr>
          <w:rStyle w:val="style41"/>
          <w:rFonts w:ascii="Times New Roman" w:hAnsi="Times New Roman" w:cs="Times New Roman"/>
          <w:b w:val="0"/>
        </w:rPr>
        <w:t>:</w:t>
      </w:r>
    </w:p>
    <w:p w:rsidR="00854F04" w:rsidRPr="008C4A1D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60B">
        <w:rPr>
          <w:rFonts w:eastAsia="Times New Roman"/>
          <w:sz w:val="24"/>
          <w:szCs w:val="24"/>
          <w:lang w:eastAsia="ru-RU"/>
        </w:rPr>
        <w:t xml:space="preserve">- увеличение удельного веса трудоустроенных </w:t>
      </w:r>
      <w:r w:rsidRPr="00EE660B">
        <w:rPr>
          <w:sz w:val="24"/>
          <w:szCs w:val="24"/>
        </w:rPr>
        <w:t xml:space="preserve">граждан в общей численности граждан, обратившихся за содействием в поиске подходящей работы в орган службы занятости до </w:t>
      </w:r>
      <w:r w:rsidR="0057552B" w:rsidRPr="00EE660B">
        <w:rPr>
          <w:sz w:val="24"/>
          <w:szCs w:val="24"/>
        </w:rPr>
        <w:t>75</w:t>
      </w:r>
      <w:r w:rsidRPr="00EE660B">
        <w:rPr>
          <w:sz w:val="24"/>
          <w:szCs w:val="24"/>
        </w:rPr>
        <w:t xml:space="preserve"> % к</w:t>
      </w:r>
      <w:r w:rsidRPr="007F4820">
        <w:rPr>
          <w:sz w:val="24"/>
          <w:szCs w:val="24"/>
        </w:rPr>
        <w:t xml:space="preserve"> </w:t>
      </w:r>
      <w:r w:rsidR="00E43713" w:rsidRPr="00562C2E">
        <w:rPr>
          <w:color w:val="FF0000"/>
          <w:sz w:val="24"/>
          <w:szCs w:val="24"/>
        </w:rPr>
        <w:t>2027</w:t>
      </w:r>
      <w:r w:rsidR="004636FF" w:rsidRPr="008C4A1D">
        <w:rPr>
          <w:sz w:val="24"/>
          <w:szCs w:val="24"/>
        </w:rPr>
        <w:t xml:space="preserve"> </w:t>
      </w:r>
      <w:r w:rsidRPr="008C4A1D">
        <w:rPr>
          <w:sz w:val="24"/>
          <w:szCs w:val="24"/>
        </w:rPr>
        <w:t>году;</w:t>
      </w:r>
    </w:p>
    <w:p w:rsidR="00AD3129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sz w:val="24"/>
          <w:szCs w:val="24"/>
        </w:rPr>
        <w:t xml:space="preserve">- уменьшение коэффициента частоты производственного травматизма до </w:t>
      </w:r>
      <w:r w:rsidR="00FF4BE2" w:rsidRPr="008C4A1D">
        <w:rPr>
          <w:rFonts w:eastAsia="Times New Roman"/>
          <w:sz w:val="24"/>
          <w:szCs w:val="24"/>
          <w:lang w:eastAsia="ru-RU"/>
        </w:rPr>
        <w:t>0,0</w:t>
      </w:r>
      <w:r w:rsidRPr="008C4A1D">
        <w:rPr>
          <w:rFonts w:eastAsia="Times New Roman"/>
          <w:sz w:val="24"/>
          <w:szCs w:val="24"/>
          <w:lang w:eastAsia="ru-RU"/>
        </w:rPr>
        <w:t xml:space="preserve"> к </w:t>
      </w:r>
      <w:r w:rsidR="00E43713" w:rsidRPr="00562C2E">
        <w:rPr>
          <w:rFonts w:eastAsia="Times New Roman"/>
          <w:color w:val="FF0000"/>
          <w:sz w:val="24"/>
          <w:szCs w:val="24"/>
          <w:lang w:eastAsia="ru-RU"/>
        </w:rPr>
        <w:t>2027</w:t>
      </w:r>
      <w:r w:rsidR="00AC3FF0" w:rsidRPr="00562C2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8C4A1D">
        <w:rPr>
          <w:rFonts w:eastAsia="Times New Roman"/>
          <w:sz w:val="24"/>
          <w:szCs w:val="24"/>
          <w:lang w:eastAsia="ru-RU"/>
        </w:rPr>
        <w:t>году.</w:t>
      </w:r>
      <w:r w:rsidR="0094390C" w:rsidRPr="008C4A1D">
        <w:rPr>
          <w:rFonts w:eastAsia="Times New Roman"/>
          <w:sz w:val="24"/>
          <w:szCs w:val="24"/>
          <w:lang w:eastAsia="ru-RU"/>
        </w:rPr>
        <w:t xml:space="preserve"> </w:t>
      </w:r>
    </w:p>
    <w:p w:rsidR="00854F04" w:rsidRPr="008C4A1D" w:rsidRDefault="0094390C" w:rsidP="00AD312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>(абзац изложен в редакции постановления от</w:t>
      </w:r>
      <w:r w:rsidR="00B36A93" w:rsidRPr="008C4A1D">
        <w:rPr>
          <w:rFonts w:eastAsia="Times New Roman"/>
          <w:sz w:val="24"/>
          <w:szCs w:val="24"/>
          <w:lang w:eastAsia="ru-RU"/>
        </w:rPr>
        <w:t xml:space="preserve"> 02</w:t>
      </w:r>
      <w:r w:rsidRPr="008C4A1D">
        <w:rPr>
          <w:rFonts w:eastAsia="Times New Roman"/>
          <w:sz w:val="24"/>
          <w:szCs w:val="24"/>
          <w:lang w:eastAsia="ru-RU"/>
        </w:rPr>
        <w:t>.0</w:t>
      </w:r>
      <w:r w:rsidR="00B36A93" w:rsidRPr="008C4A1D">
        <w:rPr>
          <w:rFonts w:eastAsia="Times New Roman"/>
          <w:sz w:val="24"/>
          <w:szCs w:val="24"/>
          <w:lang w:eastAsia="ru-RU"/>
        </w:rPr>
        <w:t>3</w:t>
      </w:r>
      <w:r w:rsidRPr="008C4A1D">
        <w:rPr>
          <w:rFonts w:eastAsia="Times New Roman"/>
          <w:sz w:val="24"/>
          <w:szCs w:val="24"/>
          <w:lang w:eastAsia="ru-RU"/>
        </w:rPr>
        <w:t>.202</w:t>
      </w:r>
      <w:r w:rsidR="00B36A93" w:rsidRPr="008C4A1D">
        <w:rPr>
          <w:rFonts w:eastAsia="Times New Roman"/>
          <w:sz w:val="24"/>
          <w:szCs w:val="24"/>
          <w:lang w:eastAsia="ru-RU"/>
        </w:rPr>
        <w:t>2</w:t>
      </w:r>
      <w:r w:rsidRPr="008C4A1D">
        <w:rPr>
          <w:rFonts w:eastAsia="Times New Roman"/>
          <w:sz w:val="24"/>
          <w:szCs w:val="24"/>
          <w:lang w:eastAsia="ru-RU"/>
        </w:rPr>
        <w:t xml:space="preserve"> № </w:t>
      </w:r>
      <w:r w:rsidR="00B36A93" w:rsidRPr="008C4A1D">
        <w:rPr>
          <w:rFonts w:eastAsia="Times New Roman"/>
          <w:sz w:val="24"/>
          <w:szCs w:val="24"/>
          <w:lang w:eastAsia="ru-RU"/>
        </w:rPr>
        <w:t>131</w:t>
      </w:r>
      <w:r w:rsidRPr="008C4A1D">
        <w:rPr>
          <w:rFonts w:eastAsia="Times New Roman"/>
          <w:sz w:val="24"/>
          <w:szCs w:val="24"/>
          <w:lang w:eastAsia="ru-RU"/>
        </w:rPr>
        <w:t>)</w:t>
      </w:r>
    </w:p>
    <w:p w:rsidR="00CB3E7F" w:rsidRPr="008C4A1D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Муниципальная</w:t>
      </w:r>
      <w:r w:rsidR="00CB3E7F" w:rsidRPr="008C4A1D">
        <w:rPr>
          <w:sz w:val="24"/>
          <w:szCs w:val="24"/>
        </w:rPr>
        <w:t xml:space="preserve"> программа реализуется в 201</w:t>
      </w:r>
      <w:r w:rsidRPr="008C4A1D">
        <w:rPr>
          <w:sz w:val="24"/>
          <w:szCs w:val="24"/>
        </w:rPr>
        <w:t>5</w:t>
      </w:r>
      <w:r w:rsidR="00CB3E7F" w:rsidRPr="008C4A1D">
        <w:rPr>
          <w:sz w:val="24"/>
          <w:szCs w:val="24"/>
        </w:rPr>
        <w:t xml:space="preserve"> – </w:t>
      </w:r>
      <w:r w:rsidR="00CB3E7F" w:rsidRPr="00562C2E">
        <w:rPr>
          <w:color w:val="FF0000"/>
          <w:sz w:val="24"/>
          <w:szCs w:val="24"/>
        </w:rPr>
        <w:t>202</w:t>
      </w:r>
      <w:r w:rsidR="00E86A95" w:rsidRPr="00562C2E">
        <w:rPr>
          <w:color w:val="FF0000"/>
          <w:sz w:val="24"/>
          <w:szCs w:val="24"/>
        </w:rPr>
        <w:t>7</w:t>
      </w:r>
      <w:r w:rsidR="00CB3E7F" w:rsidRPr="008C4A1D">
        <w:rPr>
          <w:sz w:val="24"/>
          <w:szCs w:val="24"/>
        </w:rPr>
        <w:t xml:space="preserve"> годах. Этапы реализации программы не выделяются. </w:t>
      </w:r>
    </w:p>
    <w:p w:rsidR="00E000B6" w:rsidRPr="00EE660B" w:rsidRDefault="00E000B6" w:rsidP="0085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E000B6" w:rsidRPr="00EE660B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E660B">
        <w:rPr>
          <w:b/>
          <w:bCs/>
          <w:sz w:val="24"/>
          <w:szCs w:val="24"/>
        </w:rPr>
        <w:t xml:space="preserve">РАЗДЕЛ 3. Сведения о показателях и индикаторах программы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Pr="00BC7F66" w:rsidRDefault="00CB3E7F" w:rsidP="00854F0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rFonts w:eastAsia="Times New Roman"/>
          <w:sz w:val="24"/>
          <w:szCs w:val="24"/>
          <w:lang w:eastAsia="ru-RU"/>
        </w:rPr>
        <w:t xml:space="preserve">Сведения о показателях (индикаторах)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программы, подпрограмм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 и их значениях приведены в приложении № 1 к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="00DC704A">
        <w:rPr>
          <w:rFonts w:eastAsia="Times New Roman"/>
          <w:sz w:val="24"/>
          <w:szCs w:val="24"/>
          <w:lang w:eastAsia="ru-RU"/>
        </w:rPr>
        <w:t xml:space="preserve"> </w:t>
      </w:r>
      <w:r w:rsidRPr="00BC7F66">
        <w:rPr>
          <w:rFonts w:eastAsia="Times New Roman"/>
          <w:sz w:val="24"/>
          <w:szCs w:val="24"/>
          <w:lang w:eastAsia="ru-RU"/>
        </w:rPr>
        <w:t>программе.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Перечень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предусматривает возможность корректировки в случаях изменения приоритетов государственной </w:t>
      </w:r>
      <w:r w:rsidR="00854F04">
        <w:rPr>
          <w:rStyle w:val="style41"/>
          <w:rFonts w:ascii="Times New Roman" w:hAnsi="Times New Roman" w:cs="Times New Roman"/>
          <w:b w:val="0"/>
        </w:rPr>
        <w:t xml:space="preserve">(муниципальной) 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политики, появления новых социально-экономических обстоятельств, оказывающих существенное влияние на рынок труда. 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Значения данных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4. Обобщенная характеристика основных мероприятий программы</w:t>
      </w:r>
    </w:p>
    <w:p w:rsidR="00E000B6" w:rsidRDefault="00A20EFA" w:rsidP="00AD3129">
      <w:pPr>
        <w:widowControl w:val="0"/>
        <w:spacing w:after="0" w:line="240" w:lineRule="auto"/>
        <w:jc w:val="both"/>
        <w:rPr>
          <w:bCs/>
        </w:rPr>
      </w:pPr>
      <w:r w:rsidRPr="00A20EFA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AD3129" w:rsidRPr="00A20EFA" w:rsidRDefault="00AD3129" w:rsidP="00AD3129">
      <w:pPr>
        <w:widowControl w:val="0"/>
        <w:spacing w:after="0" w:line="240" w:lineRule="auto"/>
        <w:jc w:val="both"/>
        <w:rPr>
          <w:bCs/>
        </w:rPr>
      </w:pP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Style w:val="style41"/>
          <w:b w:val="0"/>
        </w:rPr>
      </w:pPr>
      <w:r w:rsidRPr="00EB40E2">
        <w:rPr>
          <w:rStyle w:val="style41"/>
          <w:b w:val="0"/>
        </w:rPr>
        <w:t xml:space="preserve">Основные мероприятия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предусматривают комплекс взаимосвязанных мер, направленных на достижение целей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программы, а также на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отражают основные приоритеты государственной </w:t>
      </w:r>
      <w:r w:rsidR="00854F04" w:rsidRPr="00EB40E2">
        <w:rPr>
          <w:rStyle w:val="style41"/>
          <w:b w:val="0"/>
        </w:rPr>
        <w:t xml:space="preserve">(муниципальной) </w:t>
      </w:r>
      <w:r w:rsidRPr="00EB40E2">
        <w:rPr>
          <w:rStyle w:val="style41"/>
          <w:b w:val="0"/>
        </w:rPr>
        <w:t>политики в сфере труда и занятости.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Style w:val="style41"/>
          <w:b w:val="0"/>
          <w:i/>
        </w:rPr>
        <w:lastRenderedPageBreak/>
        <w:t>Подпрограмма 1.</w:t>
      </w:r>
      <w:r w:rsidRPr="00EB40E2">
        <w:rPr>
          <w:rStyle w:val="style41"/>
          <w:i/>
        </w:rPr>
        <w:t xml:space="preserve"> «</w:t>
      </w:r>
      <w:r w:rsidR="006D2D3F" w:rsidRPr="00EB40E2">
        <w:rPr>
          <w:sz w:val="24"/>
          <w:szCs w:val="24"/>
        </w:rPr>
        <w:t>Содействие временной занятости отдельных категорий граждан</w:t>
      </w:r>
      <w:r w:rsidRPr="00EB40E2">
        <w:rPr>
          <w:i/>
          <w:sz w:val="24"/>
          <w:szCs w:val="24"/>
        </w:rPr>
        <w:t xml:space="preserve">». </w:t>
      </w:r>
    </w:p>
    <w:p w:rsidR="00CB3E7F" w:rsidRPr="00EB40E2" w:rsidRDefault="00CB3E7F" w:rsidP="00BC7F66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Мероприятия подпрограммы 1 обеспечивают преемственность мероприятий областной целевой программы «Содействие занятости населения Курской области на 2012 – 2015 годы», системный и целостный подход к регулированию ситуации, складывающейся на рынке труда Курской области,  осуществление полномочий, предусмотренных Законом Российской Федерации от 19 апреля 1991 года № 1032-1 «О занятости населения в Российской Федерации».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i/>
          <w:sz w:val="24"/>
          <w:szCs w:val="24"/>
        </w:rPr>
        <w:t>Подпрограмма 2«Развитие институтов рынка труда»</w:t>
      </w:r>
      <w:r w:rsidRPr="00EB40E2">
        <w:rPr>
          <w:sz w:val="24"/>
          <w:szCs w:val="24"/>
        </w:rPr>
        <w:t>.</w:t>
      </w:r>
    </w:p>
    <w:p w:rsidR="00E4717F" w:rsidRPr="00EB40E2" w:rsidRDefault="00E471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CB3E7F" w:rsidRPr="00EB40E2" w:rsidRDefault="00CB3E7F" w:rsidP="00BC7F66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EB40E2">
        <w:rPr>
          <w:rStyle w:val="style41"/>
          <w:b w:val="0"/>
        </w:rPr>
        <w:t xml:space="preserve">В рамках </w:t>
      </w:r>
      <w:r w:rsidR="00645FE1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ведомственные целевые программы не реализуются.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Перечень основных мероприятий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программы приведен в приложении № 2 к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программе.</w:t>
      </w:r>
    </w:p>
    <w:p w:rsidR="00E000B6" w:rsidRPr="00EB40E2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5. Обобщенная характеристика мер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>муниципального регулирования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Fonts w:ascii="Times New Roman" w:hAnsi="Times New Roman"/>
          <w:sz w:val="24"/>
          <w:szCs w:val="24"/>
        </w:rPr>
        <w:t xml:space="preserve">В рамках </w:t>
      </w:r>
      <w:r w:rsidR="00471F7A">
        <w:rPr>
          <w:rFonts w:ascii="Times New Roman" w:hAnsi="Times New Roman"/>
          <w:sz w:val="24"/>
          <w:szCs w:val="24"/>
        </w:rPr>
        <w:t>муниципальной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программы осуществление мер государственного</w:t>
      </w:r>
      <w:r w:rsidR="00471F7A">
        <w:rPr>
          <w:rFonts w:ascii="Times New Roman" w:hAnsi="Times New Roman"/>
          <w:sz w:val="24"/>
          <w:szCs w:val="24"/>
        </w:rPr>
        <w:t xml:space="preserve"> (муниципального) </w:t>
      </w:r>
      <w:r w:rsidRPr="00BC7F66">
        <w:rPr>
          <w:rFonts w:ascii="Times New Roman" w:hAnsi="Times New Roman"/>
          <w:sz w:val="24"/>
          <w:szCs w:val="24"/>
        </w:rPr>
        <w:t>регулирования не предусматривается.</w:t>
      </w: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Style w:val="style41"/>
          <w:rFonts w:ascii="Times New Roman" w:hAnsi="Times New Roman"/>
          <w:b w:val="0"/>
        </w:rPr>
        <w:t xml:space="preserve">Сведения об основных мерах правового регулирования в сфере реализации </w:t>
      </w:r>
      <w:r w:rsidR="00471F7A">
        <w:rPr>
          <w:rStyle w:val="style41"/>
          <w:rFonts w:ascii="Times New Roman" w:hAnsi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/>
          <w:b w:val="0"/>
        </w:rPr>
        <w:t xml:space="preserve"> программы приведены в </w:t>
      </w:r>
      <w:r w:rsidR="00DE751E">
        <w:rPr>
          <w:rStyle w:val="style41"/>
          <w:rFonts w:ascii="Times New Roman" w:hAnsi="Times New Roman"/>
          <w:b w:val="0"/>
        </w:rPr>
        <w:t>приложение</w:t>
      </w:r>
      <w:r w:rsidRPr="000A5928">
        <w:rPr>
          <w:rStyle w:val="style41"/>
          <w:rFonts w:ascii="Times New Roman" w:hAnsi="Times New Roman"/>
          <w:b w:val="0"/>
        </w:rPr>
        <w:t xml:space="preserve"> № 3</w:t>
      </w:r>
      <w:r w:rsidR="00C94A8E">
        <w:rPr>
          <w:rStyle w:val="style41"/>
          <w:rFonts w:ascii="Times New Roman" w:hAnsi="Times New Roman"/>
          <w:b w:val="0"/>
        </w:rPr>
        <w:t xml:space="preserve"> </w:t>
      </w:r>
      <w:r w:rsidRPr="00BC7F66">
        <w:rPr>
          <w:rFonts w:ascii="Times New Roman" w:hAnsi="Times New Roman"/>
          <w:sz w:val="24"/>
          <w:szCs w:val="24"/>
        </w:rPr>
        <w:t xml:space="preserve">к </w:t>
      </w:r>
      <w:r w:rsidR="005712CE">
        <w:rPr>
          <w:rFonts w:ascii="Times New Roman" w:hAnsi="Times New Roman"/>
          <w:sz w:val="24"/>
          <w:szCs w:val="24"/>
        </w:rPr>
        <w:t>м</w:t>
      </w:r>
      <w:r w:rsidR="0013230F">
        <w:rPr>
          <w:rFonts w:ascii="Times New Roman" w:hAnsi="Times New Roman"/>
          <w:sz w:val="24"/>
          <w:szCs w:val="24"/>
        </w:rPr>
        <w:t>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программе.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6. Прогноз сводных показателей муниципальных заданий по этапам </w:t>
      </w: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1F6858" w:rsidRPr="00BC7F66" w:rsidRDefault="001F6858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В рамках реализации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E000B6" w:rsidRPr="00BC7F66" w:rsidRDefault="00E000B6" w:rsidP="00BC7F66">
      <w:pPr>
        <w:widowControl w:val="0"/>
        <w:spacing w:after="0" w:line="240" w:lineRule="auto"/>
        <w:ind w:firstLine="709"/>
        <w:rPr>
          <w:sz w:val="24"/>
          <w:szCs w:val="24"/>
          <w:highlight w:val="yellow"/>
        </w:rPr>
      </w:pP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программы</w:t>
      </w:r>
    </w:p>
    <w:p w:rsidR="00C33EE3" w:rsidRPr="00BC7F66" w:rsidRDefault="00C33EE3" w:rsidP="00BC7F66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подпрограмме </w:t>
      </w:r>
      <w:r w:rsidR="001A2555" w:rsidRPr="00BC7F66">
        <w:rPr>
          <w:sz w:val="24"/>
          <w:szCs w:val="24"/>
        </w:rPr>
        <w:t>«</w:t>
      </w:r>
      <w:r w:rsidR="001A2555" w:rsidRPr="001A2555">
        <w:rPr>
          <w:sz w:val="24"/>
          <w:szCs w:val="24"/>
        </w:rPr>
        <w:t>Содействие временной занятости отдельных категорий граждан</w:t>
      </w:r>
      <w:r w:rsidR="001A2555" w:rsidRPr="00BC7F66">
        <w:rPr>
          <w:sz w:val="24"/>
          <w:szCs w:val="24"/>
        </w:rPr>
        <w:t>»</w:t>
      </w:r>
      <w:r w:rsidRPr="00BC7F66">
        <w:rPr>
          <w:sz w:val="24"/>
          <w:szCs w:val="24"/>
        </w:rPr>
        <w:t xml:space="preserve"> органы местного самоуправления </w:t>
      </w:r>
      <w:r w:rsidR="001A2555">
        <w:rPr>
          <w:sz w:val="24"/>
          <w:szCs w:val="24"/>
        </w:rPr>
        <w:t xml:space="preserve">Поныровского района </w:t>
      </w:r>
      <w:r w:rsidR="00F02929">
        <w:rPr>
          <w:sz w:val="24"/>
          <w:szCs w:val="24"/>
        </w:rPr>
        <w:t>К</w:t>
      </w:r>
      <w:r w:rsidR="001A2555">
        <w:rPr>
          <w:sz w:val="24"/>
          <w:szCs w:val="24"/>
        </w:rPr>
        <w:t xml:space="preserve">урской области </w:t>
      </w:r>
      <w:r w:rsidRPr="00BC7F66">
        <w:rPr>
          <w:sz w:val="24"/>
          <w:szCs w:val="24"/>
        </w:rPr>
        <w:t>принимают участие в реализации подпрограммы в сфере активной политики занятости населения.</w:t>
      </w:r>
    </w:p>
    <w:p w:rsidR="00E000B6" w:rsidRPr="00BC7F66" w:rsidRDefault="00E000B6" w:rsidP="00BC7F66">
      <w:pPr>
        <w:spacing w:after="0" w:line="240" w:lineRule="auto"/>
        <w:rPr>
          <w:sz w:val="24"/>
          <w:szCs w:val="24"/>
          <w:highlight w:val="yellow"/>
        </w:rPr>
      </w:pP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>а также государственных внебюджетных фондов в реализации программы</w:t>
      </w:r>
    </w:p>
    <w:p w:rsidR="00F02929" w:rsidRPr="00D44DD1" w:rsidRDefault="00F02929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F02929" w:rsidRPr="008C4A1D" w:rsidRDefault="00F02929" w:rsidP="00F02929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4A1D">
        <w:rPr>
          <w:rFonts w:ascii="Times New Roman" w:hAnsi="Times New Roman"/>
          <w:sz w:val="24"/>
          <w:szCs w:val="24"/>
        </w:rPr>
        <w:lastRenderedPageBreak/>
        <w:t xml:space="preserve">В рамках муниципальной программы предусмотрено оказание </w:t>
      </w:r>
      <w:r w:rsidR="00261A86" w:rsidRPr="008C4A1D">
        <w:rPr>
          <w:rFonts w:ascii="Times New Roman" w:hAnsi="Times New Roman"/>
          <w:sz w:val="24"/>
          <w:szCs w:val="24"/>
        </w:rPr>
        <w:t>Поныровским отделом межрайонного кадрового центра занятости населения «Фатежский»</w:t>
      </w:r>
      <w:r w:rsidRPr="008C4A1D">
        <w:rPr>
          <w:rFonts w:ascii="Times New Roman" w:hAnsi="Times New Roman"/>
          <w:sz w:val="24"/>
          <w:szCs w:val="24"/>
        </w:rPr>
        <w:t xml:space="preserve"> государственных работ (услу</w:t>
      </w:r>
      <w:r w:rsidR="00DB6DB8" w:rsidRPr="008C4A1D">
        <w:rPr>
          <w:rFonts w:ascii="Times New Roman" w:hAnsi="Times New Roman"/>
          <w:sz w:val="24"/>
          <w:szCs w:val="24"/>
        </w:rPr>
        <w:t xml:space="preserve">г) при реализации подпрограммы </w:t>
      </w:r>
      <w:r w:rsidRPr="008C4A1D">
        <w:rPr>
          <w:rFonts w:ascii="Times New Roman" w:hAnsi="Times New Roman"/>
          <w:sz w:val="24"/>
          <w:szCs w:val="24"/>
        </w:rPr>
        <w:t xml:space="preserve">1 «Содействие временной занятости отдельных категорий граждан». </w:t>
      </w:r>
      <w:r w:rsidR="00DB6DB8" w:rsidRPr="008C4A1D">
        <w:rPr>
          <w:rFonts w:ascii="Times New Roman" w:hAnsi="Times New Roman"/>
          <w:sz w:val="24"/>
          <w:szCs w:val="24"/>
        </w:rPr>
        <w:t xml:space="preserve">(абзац изложен в редакции постановления от </w:t>
      </w:r>
      <w:r w:rsidR="007E7D6B" w:rsidRPr="00920BAD">
        <w:rPr>
          <w:rFonts w:ascii="Times New Roman" w:hAnsi="Times New Roman"/>
          <w:sz w:val="24"/>
          <w:szCs w:val="24"/>
        </w:rPr>
        <w:t>15.02.2024 № 61)</w:t>
      </w:r>
      <w:r w:rsidRPr="008C4A1D">
        <w:rPr>
          <w:rFonts w:ascii="Times New Roman" w:hAnsi="Times New Roman"/>
          <w:sz w:val="24"/>
          <w:szCs w:val="24"/>
        </w:rPr>
        <w:t xml:space="preserve"> </w:t>
      </w:r>
    </w:p>
    <w:p w:rsidR="00DB6DB8" w:rsidRPr="00BC7F66" w:rsidRDefault="00DB6DB8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F02929" w:rsidP="00F0292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</w:t>
      </w:r>
      <w:r w:rsidR="00BC7F66" w:rsidRPr="00BC7F66">
        <w:rPr>
          <w:b/>
          <w:sz w:val="24"/>
          <w:szCs w:val="24"/>
        </w:rPr>
        <w:t>Обоснование выделения подпрограмм</w:t>
      </w:r>
    </w:p>
    <w:p w:rsidR="00BC7F66" w:rsidRPr="00BC7F66" w:rsidRDefault="00BC7F66" w:rsidP="00BC7F66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 xml:space="preserve">Состав подпрограмм установлен для достижения целей и задач </w:t>
      </w:r>
      <w:r w:rsidR="00F02929">
        <w:rPr>
          <w:rStyle w:val="style41"/>
          <w:b w:val="0"/>
        </w:rPr>
        <w:t>муниципальной</w:t>
      </w:r>
      <w:r w:rsidRPr="00BC7F66">
        <w:rPr>
          <w:rStyle w:val="style41"/>
          <w:b w:val="0"/>
        </w:rPr>
        <w:t xml:space="preserve"> программы и направлен на комплексное 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</w:t>
      </w:r>
      <w:r w:rsidR="00F02929">
        <w:rPr>
          <w:rStyle w:val="style41"/>
          <w:b w:val="0"/>
        </w:rPr>
        <w:t xml:space="preserve">(муниципальной) </w:t>
      </w:r>
      <w:r w:rsidRPr="00BC7F66">
        <w:rPr>
          <w:rStyle w:val="style41"/>
          <w:b w:val="0"/>
        </w:rPr>
        <w:t>политики в сфере труда и занятости.</w:t>
      </w: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>В составе государственной программы выделены следующие подпрограммы: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rStyle w:val="style41"/>
          <w:b w:val="0"/>
        </w:rPr>
        <w:t xml:space="preserve">подпрограмма </w:t>
      </w:r>
      <w:r w:rsidR="003F3052" w:rsidRPr="003F3052">
        <w:rPr>
          <w:sz w:val="24"/>
          <w:szCs w:val="24"/>
        </w:rPr>
        <w:t>«Содействие временной занятости отдельных категорий граждан»</w:t>
      </w:r>
      <w:r w:rsidRPr="003F3052">
        <w:rPr>
          <w:sz w:val="24"/>
          <w:szCs w:val="24"/>
        </w:rPr>
        <w:t>;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sz w:val="24"/>
          <w:szCs w:val="24"/>
        </w:rPr>
        <w:t>подпрограмма «Развитие институтов рынка труда»</w:t>
      </w:r>
      <w:r w:rsidR="003F3052" w:rsidRPr="003F3052">
        <w:rPr>
          <w:sz w:val="24"/>
          <w:szCs w:val="24"/>
        </w:rPr>
        <w:t>.</w:t>
      </w:r>
    </w:p>
    <w:p w:rsidR="00BC7F66" w:rsidRPr="00BC7F66" w:rsidRDefault="00BC7F66" w:rsidP="00BC7F66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F66">
        <w:rPr>
          <w:rStyle w:val="style41"/>
          <w:b w:val="0"/>
          <w:i/>
        </w:rPr>
        <w:t>Подпрограмма</w:t>
      </w:r>
      <w:r w:rsidR="00DA5F16">
        <w:rPr>
          <w:rStyle w:val="style41"/>
          <w:b w:val="0"/>
          <w:i/>
        </w:rPr>
        <w:t xml:space="preserve"> </w:t>
      </w:r>
      <w:r w:rsidR="003F3052" w:rsidRPr="003F3052">
        <w:rPr>
          <w:sz w:val="24"/>
          <w:szCs w:val="24"/>
        </w:rPr>
        <w:t>«Содействие временной занятости отдельных категорий граждан»</w:t>
      </w:r>
      <w:r w:rsidR="001A4FC9">
        <w:rPr>
          <w:sz w:val="24"/>
          <w:szCs w:val="24"/>
        </w:rPr>
        <w:t xml:space="preserve"> </w:t>
      </w:r>
      <w:r w:rsidRPr="00BC7F66">
        <w:rPr>
          <w:color w:val="000000"/>
          <w:sz w:val="24"/>
          <w:szCs w:val="24"/>
        </w:rPr>
        <w:t>позволит обеспечить</w:t>
      </w:r>
      <w:r w:rsidRPr="00BC7F66">
        <w:rPr>
          <w:sz w:val="24"/>
          <w:szCs w:val="24"/>
        </w:rPr>
        <w:t xml:space="preserve"> </w:t>
      </w:r>
      <w:r w:rsidR="001A4FC9">
        <w:rPr>
          <w:sz w:val="24"/>
          <w:szCs w:val="24"/>
        </w:rPr>
        <w:t xml:space="preserve">системный и целостный подход к </w:t>
      </w:r>
      <w:r w:rsidRPr="00BC7F66">
        <w:rPr>
          <w:sz w:val="24"/>
          <w:szCs w:val="24"/>
        </w:rPr>
        <w:t xml:space="preserve">регулированию ситуации, складывающейся на рынке труда </w:t>
      </w:r>
      <w:r w:rsidR="003F3052">
        <w:rPr>
          <w:sz w:val="24"/>
          <w:szCs w:val="24"/>
        </w:rPr>
        <w:t xml:space="preserve">в Поныровском районе </w:t>
      </w:r>
      <w:r w:rsidRPr="00BC7F66">
        <w:rPr>
          <w:sz w:val="24"/>
          <w:szCs w:val="24"/>
        </w:rPr>
        <w:t>Курской области, планомерно проводить работу в области обеспечения гарантий, предусмотренных законодательством о занятости.</w:t>
      </w:r>
    </w:p>
    <w:p w:rsidR="00BC7F66" w:rsidRPr="00BC7F66" w:rsidRDefault="00BC7F66" w:rsidP="00BC7F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F66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Pr="003F3052">
        <w:rPr>
          <w:rFonts w:ascii="Times New Roman" w:hAnsi="Times New Roman" w:cs="Times New Roman"/>
          <w:sz w:val="24"/>
          <w:szCs w:val="24"/>
        </w:rPr>
        <w:t>«Развитие институтов рынка труда»</w:t>
      </w:r>
      <w:r w:rsidRPr="00BC7F66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BC7F66">
        <w:rPr>
          <w:rFonts w:ascii="Times New Roman" w:hAnsi="Times New Roman" w:cs="Times New Roman"/>
          <w:color w:val="000000"/>
          <w:sz w:val="24"/>
          <w:szCs w:val="24"/>
        </w:rPr>
        <w:t>реализацию на территории Курской области государственной политики в  сфере  социально-трудовых отношений</w:t>
      </w:r>
      <w:r w:rsidRPr="00BC7F66">
        <w:rPr>
          <w:rFonts w:ascii="Times New Roman" w:hAnsi="Times New Roman" w:cs="Times New Roman"/>
          <w:sz w:val="24"/>
          <w:szCs w:val="24"/>
        </w:rPr>
        <w:t>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C7F66">
        <w:rPr>
          <w:sz w:val="24"/>
          <w:szCs w:val="24"/>
          <w:lang w:eastAsia="ru-RU"/>
        </w:rPr>
        <w:t xml:space="preserve">Предусмотренные в рамках реализации  включенных  в </w:t>
      </w:r>
      <w:r w:rsidR="003F3052">
        <w:rPr>
          <w:sz w:val="24"/>
          <w:szCs w:val="24"/>
          <w:lang w:eastAsia="ru-RU"/>
        </w:rPr>
        <w:t>муниципальную</w:t>
      </w:r>
      <w:r w:rsidRPr="00BC7F66">
        <w:rPr>
          <w:sz w:val="24"/>
          <w:szCs w:val="24"/>
          <w:lang w:eastAsia="ru-RU"/>
        </w:rPr>
        <w:t xml:space="preserve"> программу подпрограмм цели, задачи, мероприятия полностью охватывают весь комплекс приоритетных направлений в сфере реализации </w:t>
      </w:r>
      <w:r w:rsidR="003F3052">
        <w:rPr>
          <w:sz w:val="24"/>
          <w:szCs w:val="24"/>
          <w:lang w:eastAsia="ru-RU"/>
        </w:rPr>
        <w:t>муниципальной</w:t>
      </w:r>
      <w:r w:rsidRPr="00BC7F66">
        <w:rPr>
          <w:sz w:val="24"/>
          <w:szCs w:val="24"/>
          <w:lang w:eastAsia="ru-RU"/>
        </w:rPr>
        <w:t xml:space="preserve"> программы.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00B6" w:rsidRDefault="00E000B6" w:rsidP="004A7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10.  Обоснования объема финансовых ресурсов, необходимых для реализации программы</w:t>
      </w:r>
    </w:p>
    <w:p w:rsidR="003F3052" w:rsidRPr="00BC7F66" w:rsidRDefault="003F3052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C7F66" w:rsidRPr="00727ABE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 xml:space="preserve">Реализация </w:t>
      </w:r>
      <w:r w:rsidR="003F3052" w:rsidRPr="00727ABE">
        <w:rPr>
          <w:color w:val="000000" w:themeColor="text1"/>
          <w:sz w:val="24"/>
          <w:szCs w:val="24"/>
        </w:rPr>
        <w:t>муниципальной</w:t>
      </w:r>
      <w:r w:rsidRPr="00727ABE">
        <w:rPr>
          <w:color w:val="000000" w:themeColor="text1"/>
          <w:sz w:val="24"/>
          <w:szCs w:val="24"/>
        </w:rPr>
        <w:t xml:space="preserve"> программы осуществляется за счет средств областного</w:t>
      </w:r>
      <w:r w:rsidR="00A82B07" w:rsidRPr="00727ABE">
        <w:rPr>
          <w:color w:val="000000" w:themeColor="text1"/>
          <w:sz w:val="24"/>
          <w:szCs w:val="24"/>
        </w:rPr>
        <w:t xml:space="preserve"> и местного</w:t>
      </w:r>
      <w:r w:rsidRPr="00727ABE">
        <w:rPr>
          <w:color w:val="000000" w:themeColor="text1"/>
          <w:sz w:val="24"/>
          <w:szCs w:val="24"/>
        </w:rPr>
        <w:t xml:space="preserve"> бюджет</w:t>
      </w:r>
      <w:r w:rsidR="00C5602D" w:rsidRPr="00727ABE">
        <w:rPr>
          <w:color w:val="000000" w:themeColor="text1"/>
          <w:sz w:val="24"/>
          <w:szCs w:val="24"/>
        </w:rPr>
        <w:t>ов</w:t>
      </w:r>
      <w:r w:rsidRPr="00727ABE">
        <w:rPr>
          <w:color w:val="000000" w:themeColor="text1"/>
          <w:sz w:val="24"/>
          <w:szCs w:val="24"/>
        </w:rPr>
        <w:t xml:space="preserve">. </w:t>
      </w:r>
    </w:p>
    <w:p w:rsidR="00EB40E2" w:rsidRPr="008C4A1D" w:rsidRDefault="00BC7F66" w:rsidP="00EB40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FE53F5">
        <w:rPr>
          <w:sz w:val="24"/>
          <w:szCs w:val="24"/>
        </w:rPr>
        <w:t xml:space="preserve">Общий объем финансирования </w:t>
      </w:r>
      <w:r w:rsidR="006D04E0" w:rsidRPr="00FE53F5">
        <w:rPr>
          <w:sz w:val="24"/>
          <w:szCs w:val="24"/>
        </w:rPr>
        <w:t>муниципальной</w:t>
      </w:r>
      <w:r w:rsidRPr="00FE53F5">
        <w:rPr>
          <w:sz w:val="24"/>
          <w:szCs w:val="24"/>
        </w:rPr>
        <w:t xml:space="preserve"> программы на весь период реализации </w:t>
      </w:r>
      <w:r w:rsidRPr="008C4A1D">
        <w:rPr>
          <w:sz w:val="24"/>
          <w:szCs w:val="24"/>
        </w:rPr>
        <w:t xml:space="preserve">составляет </w:t>
      </w:r>
      <w:r w:rsidR="00562C2E">
        <w:rPr>
          <w:color w:val="FF0000"/>
          <w:sz w:val="24"/>
          <w:szCs w:val="24"/>
        </w:rPr>
        <w:t>5244,95</w:t>
      </w:r>
      <w:r w:rsidR="00515F2C">
        <w:rPr>
          <w:color w:val="FF0000"/>
          <w:sz w:val="24"/>
          <w:szCs w:val="24"/>
        </w:rPr>
        <w:t>9</w:t>
      </w:r>
      <w:r w:rsidR="00DB6DB8" w:rsidRPr="008C4A1D">
        <w:rPr>
          <w:sz w:val="24"/>
          <w:szCs w:val="24"/>
        </w:rPr>
        <w:t xml:space="preserve"> </w:t>
      </w:r>
      <w:r w:rsidRPr="008C4A1D">
        <w:rPr>
          <w:sz w:val="24"/>
          <w:szCs w:val="24"/>
        </w:rPr>
        <w:t xml:space="preserve">тысяч рублей, в том числе </w:t>
      </w:r>
      <w:r w:rsidR="00EB40E2" w:rsidRPr="008C4A1D">
        <w:rPr>
          <w:sz w:val="24"/>
          <w:szCs w:val="24"/>
        </w:rPr>
        <w:t>по годам реализации: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2015 год – 237,000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2016 год – 237,000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2017 год – 254,100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2018 год – 292,200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2019 год – 296,000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2020 год – 389,300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2021 год – 376,372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2022 год – 441,271 тыс. рублей;</w:t>
      </w:r>
    </w:p>
    <w:p w:rsidR="00DB6DB8" w:rsidRPr="008C4A1D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2023 год – 436,213 тыс. рублей;</w:t>
      </w:r>
    </w:p>
    <w:p w:rsidR="00DB6DB8" w:rsidRPr="00515F2C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 xml:space="preserve">2024 год – </w:t>
      </w:r>
      <w:r w:rsidR="00FA0B75" w:rsidRPr="00515F2C">
        <w:rPr>
          <w:sz w:val="24"/>
          <w:szCs w:val="24"/>
        </w:rPr>
        <w:t>508,900</w:t>
      </w:r>
      <w:r w:rsidRPr="00515F2C">
        <w:rPr>
          <w:sz w:val="24"/>
          <w:szCs w:val="24"/>
        </w:rPr>
        <w:t xml:space="preserve"> тыс. рублей;</w:t>
      </w:r>
    </w:p>
    <w:p w:rsidR="00DB6DB8" w:rsidRPr="00562C2E" w:rsidRDefault="007F694F" w:rsidP="00DB6DB8">
      <w:pPr>
        <w:widowControl w:val="0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62C2E">
        <w:rPr>
          <w:color w:val="FF0000"/>
          <w:sz w:val="24"/>
          <w:szCs w:val="24"/>
        </w:rPr>
        <w:t xml:space="preserve">2025 год – </w:t>
      </w:r>
      <w:r w:rsidR="00562C2E" w:rsidRPr="00562C2E">
        <w:rPr>
          <w:color w:val="FF0000"/>
          <w:sz w:val="24"/>
          <w:szCs w:val="24"/>
        </w:rPr>
        <w:t>592,201</w:t>
      </w:r>
      <w:r w:rsidR="00DB6DB8" w:rsidRPr="00562C2E">
        <w:rPr>
          <w:color w:val="FF0000"/>
          <w:sz w:val="24"/>
          <w:szCs w:val="24"/>
        </w:rPr>
        <w:t xml:space="preserve"> тыс. рублей;</w:t>
      </w:r>
    </w:p>
    <w:p w:rsidR="00DB6DB8" w:rsidRPr="00562C2E" w:rsidRDefault="00DB6DB8" w:rsidP="00DB6DB8">
      <w:pPr>
        <w:widowControl w:val="0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62C2E">
        <w:rPr>
          <w:color w:val="FF0000"/>
          <w:sz w:val="24"/>
          <w:szCs w:val="24"/>
        </w:rPr>
        <w:t xml:space="preserve">2026 год – </w:t>
      </w:r>
      <w:r w:rsidR="00562C2E" w:rsidRPr="00562C2E">
        <w:rPr>
          <w:color w:val="FF0000"/>
          <w:sz w:val="24"/>
          <w:szCs w:val="24"/>
        </w:rPr>
        <w:t>592,201</w:t>
      </w:r>
      <w:r w:rsidR="00515F2C" w:rsidRPr="00562C2E">
        <w:rPr>
          <w:color w:val="FF0000"/>
          <w:sz w:val="24"/>
          <w:szCs w:val="24"/>
        </w:rPr>
        <w:t xml:space="preserve"> тыс. рублей;</w:t>
      </w:r>
    </w:p>
    <w:p w:rsidR="00515F2C" w:rsidRPr="00562C2E" w:rsidRDefault="00562C2E" w:rsidP="00DB6DB8">
      <w:pPr>
        <w:widowControl w:val="0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62C2E">
        <w:rPr>
          <w:color w:val="FF0000"/>
          <w:sz w:val="24"/>
          <w:szCs w:val="24"/>
        </w:rPr>
        <w:t>2027 год – 592,201</w:t>
      </w:r>
      <w:r w:rsidR="00515F2C" w:rsidRPr="00562C2E">
        <w:rPr>
          <w:color w:val="FF0000"/>
          <w:sz w:val="24"/>
          <w:szCs w:val="24"/>
        </w:rPr>
        <w:t xml:space="preserve"> тыс. рублей.</w:t>
      </w:r>
    </w:p>
    <w:p w:rsidR="00E000B6" w:rsidRPr="00FE53F5" w:rsidRDefault="00E000B6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8C4A1D">
        <w:rPr>
          <w:sz w:val="24"/>
          <w:szCs w:val="24"/>
        </w:rPr>
        <w:t>Объем финансового обеспечения</w:t>
      </w:r>
      <w:r w:rsidRPr="00FE53F5">
        <w:rPr>
          <w:sz w:val="24"/>
          <w:szCs w:val="24"/>
        </w:rPr>
        <w:t xml:space="preserve"> на реализацию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BC7F66" w:rsidRPr="00FE53F5" w:rsidRDefault="00BC7F66" w:rsidP="003F3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E53F5">
        <w:rPr>
          <w:rFonts w:eastAsia="Times New Roman"/>
          <w:sz w:val="24"/>
          <w:szCs w:val="24"/>
          <w:lang w:eastAsia="ru-RU"/>
        </w:rPr>
        <w:lastRenderedPageBreak/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приведено в приложении № </w:t>
      </w:r>
      <w:r w:rsidR="00D01E02" w:rsidRPr="00FE53F5">
        <w:rPr>
          <w:rFonts w:eastAsia="Times New Roman"/>
          <w:sz w:val="24"/>
          <w:szCs w:val="24"/>
          <w:lang w:eastAsia="ru-RU"/>
        </w:rPr>
        <w:t>4</w:t>
      </w:r>
      <w:r w:rsidRPr="00FE53F5">
        <w:rPr>
          <w:rFonts w:eastAsia="Times New Roman"/>
          <w:sz w:val="24"/>
          <w:szCs w:val="24"/>
          <w:lang w:eastAsia="ru-RU"/>
        </w:rPr>
        <w:t xml:space="preserve"> к </w:t>
      </w:r>
      <w:r w:rsidR="006D04E0" w:rsidRPr="00FE53F5">
        <w:rPr>
          <w:rFonts w:eastAsia="Times New Roman"/>
          <w:sz w:val="24"/>
          <w:szCs w:val="24"/>
          <w:lang w:eastAsia="ru-RU"/>
        </w:rPr>
        <w:t>муниципальной</w:t>
      </w:r>
      <w:r w:rsidRPr="00FE53F5">
        <w:rPr>
          <w:rFonts w:eastAsia="Times New Roman"/>
          <w:sz w:val="24"/>
          <w:szCs w:val="24"/>
          <w:lang w:eastAsia="ru-RU"/>
        </w:rPr>
        <w:t xml:space="preserve"> программе.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 связи с осуществлением органами государственной власти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являются финансовые риски, вызванные недостаточностью объемов финансирования из бюджета Курской области.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 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0A5928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муниципальной программы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0" w:name="sub_121244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Оценка эффективности реализации Программы осуществляется Администрацией Поныровского района Курской области путем сравнения фактических значений показателей с их плановыми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BC7F66" w:rsidRPr="00BC7F66" w:rsidRDefault="00BC7F66" w:rsidP="00C33EE3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Оценка эффективности реализации Программы осуществляется ежегодно, в течение всего срока реализации Программы и в целом по окончании ее реализации.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по направлениям определяется на основе расчетов по следующей формуле: 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</w:t>
      </w:r>
      <w:r w:rsidRPr="00BC7F66">
        <w:rPr>
          <w:rFonts w:ascii="Times New Roman" w:hAnsi="Times New Roman" w:cs="Times New Roman"/>
          <w:noProof/>
          <w:vertAlign w:val="subscript"/>
        </w:rPr>
        <w:t>n</w:t>
      </w:r>
      <w:r w:rsidRPr="00BC7F66">
        <w:rPr>
          <w:rFonts w:ascii="Times New Roman" w:hAnsi="Times New Roman" w:cs="Times New Roman"/>
          <w:noProof/>
        </w:rPr>
        <w:t xml:space="preserve"> = 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</w:rPr>
        <w:t>Е</w:t>
      </w:r>
      <w:r w:rsidRPr="00BC7F66">
        <w:rPr>
          <w:noProof/>
          <w:sz w:val="24"/>
          <w:szCs w:val="24"/>
          <w:vertAlign w:val="subscript"/>
        </w:rPr>
        <w:t>n</w:t>
      </w:r>
      <w:r w:rsidRPr="00BC7F66">
        <w:rPr>
          <w:sz w:val="24"/>
          <w:szCs w:val="24"/>
        </w:rPr>
        <w:t xml:space="preserve"> - эффективность хода реализации отдельного направления Программы (в процентах);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 фактический индикатор, концентрирующий реализацию отдельного направления Программы, достигнутый в ходе ее реализации;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</w:t>
      </w:r>
      <w:r w:rsidRPr="00BC7F66">
        <w:rPr>
          <w:sz w:val="24"/>
          <w:szCs w:val="24"/>
        </w:rPr>
        <w:tab/>
        <w:t xml:space="preserve"> нормативный индикатор, утвержденный Программой.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sz w:val="24"/>
          <w:szCs w:val="24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      ──── + ──── + ────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 = ──────────────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M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C33EE3">
      <w:pPr>
        <w:pStyle w:val="ab"/>
        <w:rPr>
          <w:sz w:val="24"/>
          <w:szCs w:val="24"/>
        </w:rPr>
      </w:pPr>
      <w:r w:rsidRPr="00BC7F66">
        <w:rPr>
          <w:sz w:val="24"/>
          <w:szCs w:val="24"/>
          <w:lang w:val="en-US" w:eastAsia="en-US"/>
        </w:rPr>
        <w:t>E</w:t>
      </w:r>
      <w:r w:rsidRPr="00BC7F66">
        <w:rPr>
          <w:sz w:val="24"/>
          <w:szCs w:val="24"/>
        </w:rPr>
        <w:t>- эффективность реализации Программы (в процентах);</w:t>
      </w:r>
    </w:p>
    <w:p w:rsidR="00BC7F66" w:rsidRPr="00BC7F66" w:rsidRDefault="00BC7F66" w:rsidP="00BC7F66">
      <w:pPr>
        <w:pStyle w:val="ab"/>
        <w:ind w:left="20" w:right="-1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sz w:val="24"/>
          <w:szCs w:val="24"/>
        </w:rPr>
        <w:t xml:space="preserve"> - фактические индикаторы, достигнутые в ходе реализации Программы;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sz w:val="24"/>
          <w:szCs w:val="24"/>
        </w:rPr>
        <w:t>- нормативные индикаторы, утвержденные Программой;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sz w:val="24"/>
          <w:szCs w:val="24"/>
          <w:lang w:val="en-US"/>
        </w:rPr>
        <w:t>M</w:t>
      </w:r>
      <w:r w:rsidRPr="00BC7F66">
        <w:rPr>
          <w:sz w:val="24"/>
          <w:szCs w:val="24"/>
        </w:rPr>
        <w:t xml:space="preserve"> - количество индикаторов Программы.</w:t>
      </w:r>
    </w:p>
    <w:p w:rsidR="00BC7F66" w:rsidRPr="00BC7F66" w:rsidRDefault="00BC7F66" w:rsidP="00BC7F66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Для расчета показателя интегральной оценки эффективности реализации Программы Е используются все целевые индикаторы Программы.</w:t>
      </w:r>
    </w:p>
    <w:p w:rsidR="00A867CA" w:rsidRDefault="00BC7F66" w:rsidP="00A658C4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При значении интегрального показателя эффективности реализации Программы - Е от 80 % до 100 % и более эффективность реализации Программы признается высокой, при значении менее 80 % - низкой.</w:t>
      </w:r>
    </w:p>
    <w:p w:rsidR="00EB40E2" w:rsidRPr="00A658C4" w:rsidRDefault="00EB40E2" w:rsidP="00373E9B">
      <w:pPr>
        <w:pStyle w:val="ab"/>
        <w:ind w:right="-1"/>
        <w:rPr>
          <w:sz w:val="24"/>
          <w:szCs w:val="24"/>
        </w:rPr>
      </w:pP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CA"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A867CA" w:rsidRPr="00A867CA" w:rsidRDefault="00A867CA" w:rsidP="00A658C4">
      <w:pPr>
        <w:pStyle w:val="a4"/>
        <w:jc w:val="center"/>
        <w:rPr>
          <w:b/>
        </w:rPr>
      </w:pPr>
      <w:r w:rsidRPr="000012A7">
        <w:rPr>
          <w:b/>
        </w:rPr>
        <w:t>«</w:t>
      </w:r>
      <w:r w:rsidR="00A658C4" w:rsidRPr="000012A7">
        <w:rPr>
          <w:b/>
        </w:rPr>
        <w:t>Содействие временной занятости отдельных категорий граждан</w:t>
      </w:r>
      <w:r w:rsidRPr="00A658C4">
        <w:t>»</w:t>
      </w:r>
      <w:r w:rsidR="00DB6DB8">
        <w:t xml:space="preserve"> </w:t>
      </w:r>
      <w:r w:rsidR="00A658C4">
        <w:rPr>
          <w:b/>
        </w:rPr>
        <w:t>муниципальной программы Поныровского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67CA" w:rsidRPr="00A867CA" w:rsidRDefault="00A867CA" w:rsidP="00A867CA">
      <w:pPr>
        <w:pStyle w:val="a4"/>
        <w:jc w:val="center"/>
        <w:rPr>
          <w:b/>
        </w:rPr>
      </w:pPr>
      <w:r w:rsidRPr="00A867CA">
        <w:rPr>
          <w:b/>
        </w:rPr>
        <w:t>П А С П О Р Т</w:t>
      </w:r>
    </w:p>
    <w:p w:rsidR="00A867CA" w:rsidRPr="00A658C4" w:rsidRDefault="00A867CA" w:rsidP="00A658C4">
      <w:pPr>
        <w:pStyle w:val="a4"/>
        <w:jc w:val="center"/>
      </w:pPr>
      <w:r w:rsidRPr="00A867CA">
        <w:rPr>
          <w:b/>
        </w:rPr>
        <w:t xml:space="preserve">подпрограммы </w:t>
      </w:r>
      <w:r w:rsidRPr="004A75C8">
        <w:rPr>
          <w:b/>
        </w:rPr>
        <w:t>«</w:t>
      </w:r>
      <w:r w:rsidR="00A658C4" w:rsidRPr="004A75C8">
        <w:rPr>
          <w:b/>
        </w:rPr>
        <w:t>Содействие временной занятости отдельных категорий граждан</w:t>
      </w:r>
      <w:r w:rsidRPr="004A75C8">
        <w:rPr>
          <w:b/>
        </w:rPr>
        <w:t>»</w:t>
      </w:r>
    </w:p>
    <w:p w:rsidR="00A867CA" w:rsidRPr="00A867CA" w:rsidRDefault="00A867CA" w:rsidP="00A867CA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lastRenderedPageBreak/>
              <w:t>Ответственный исполнитель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4A75C8" w:rsidRDefault="004A75C8" w:rsidP="004A75C8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A75C8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210495" w:rsidRPr="00A867CA" w:rsidTr="00210495">
        <w:trPr>
          <w:trHeight w:val="10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t>Программно-целевые инструменты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373E9B">
        <w:trPr>
          <w:trHeight w:val="982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 xml:space="preserve">развитие рынка труда </w:t>
            </w:r>
            <w:r>
              <w:t xml:space="preserve">в Поныровском районе </w:t>
            </w:r>
            <w:r w:rsidRPr="00A867CA">
              <w:t>Курской области, повышение эффективности занятости населения</w:t>
            </w:r>
          </w:p>
        </w:tc>
      </w:tr>
      <w:tr w:rsidR="00210495" w:rsidRPr="00A867CA" w:rsidTr="00373E9B">
        <w:trPr>
          <w:trHeight w:val="169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занятости граждан, испытывающих трудности в поиске работы;</w:t>
            </w:r>
          </w:p>
          <w:p w:rsidR="00210495" w:rsidRPr="00A867CA" w:rsidRDefault="00210495" w:rsidP="00210495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поддержка предпринимательской инициативы безработных граждан</w:t>
            </w:r>
            <w:r w:rsidR="000A5928">
              <w:rPr>
                <w:sz w:val="24"/>
                <w:szCs w:val="24"/>
              </w:rPr>
              <w:t>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4F1F19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  <w:r w:rsidR="00AD3533">
              <w:t>.</w:t>
            </w:r>
          </w:p>
        </w:tc>
      </w:tr>
      <w:tr w:rsidR="00210495" w:rsidRPr="00A867CA" w:rsidTr="00373E9B">
        <w:trPr>
          <w:trHeight w:val="708"/>
        </w:trPr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Этапы и сроки реализации</w:t>
            </w:r>
          </w:p>
          <w:p w:rsidR="00210495" w:rsidRPr="00A867CA" w:rsidRDefault="00210495" w:rsidP="00A867CA">
            <w:pPr>
              <w:pStyle w:val="a4"/>
              <w:jc w:val="both"/>
            </w:pPr>
            <w:r w:rsidRPr="00A867CA">
              <w:t>подпрограммы</w:t>
            </w:r>
          </w:p>
          <w:p w:rsidR="00210495" w:rsidRPr="00A867CA" w:rsidRDefault="00210495" w:rsidP="00A867CA">
            <w:pPr>
              <w:pStyle w:val="a4"/>
              <w:jc w:val="both"/>
            </w:pPr>
          </w:p>
        </w:tc>
        <w:tc>
          <w:tcPr>
            <w:tcW w:w="6120" w:type="dxa"/>
          </w:tcPr>
          <w:p w:rsidR="00373E9B" w:rsidRPr="00A867CA" w:rsidRDefault="00210495" w:rsidP="00090598">
            <w:pPr>
              <w:pStyle w:val="a4"/>
              <w:jc w:val="both"/>
            </w:pPr>
            <w:r w:rsidRPr="00A867CA">
              <w:t>подпрограмма реализуется в один этап в течение       201</w:t>
            </w:r>
            <w:r w:rsidR="00682CF5">
              <w:t>5</w:t>
            </w:r>
            <w:r w:rsidRPr="00A867CA">
              <w:t xml:space="preserve"> - </w:t>
            </w:r>
            <w:r w:rsidR="001A4FC9" w:rsidRPr="00AD3129">
              <w:rPr>
                <w:color w:val="FF0000"/>
              </w:rPr>
              <w:t>2027</w:t>
            </w:r>
            <w:r w:rsidRPr="004F1F19">
              <w:rPr>
                <w:color w:val="FF0000"/>
              </w:rPr>
              <w:t xml:space="preserve"> </w:t>
            </w:r>
            <w:r w:rsidRPr="00A867CA">
              <w:t>годов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ind w:right="-63"/>
              <w:jc w:val="both"/>
            </w:pPr>
            <w:r w:rsidRPr="00A867CA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E660B" w:rsidRPr="008C4A1D" w:rsidRDefault="00EE660B" w:rsidP="00EE660B">
            <w:pPr>
              <w:pStyle w:val="a4"/>
              <w:jc w:val="both"/>
            </w:pPr>
            <w:r w:rsidRPr="008473A4">
              <w:rPr>
                <w:rStyle w:val="FontStyle24"/>
                <w:sz w:val="24"/>
                <w:szCs w:val="24"/>
              </w:rPr>
              <w:t xml:space="preserve">Объем финансового обеспечения реализации подпрограммы на весь период реализации составляет </w:t>
            </w:r>
            <w:r w:rsidR="00187D5C">
              <w:rPr>
                <w:rStyle w:val="FontStyle24"/>
                <w:color w:val="FF0000"/>
                <w:sz w:val="24"/>
                <w:szCs w:val="24"/>
              </w:rPr>
              <w:t>829,420</w:t>
            </w:r>
            <w:r w:rsidRPr="008C4A1D">
              <w:t xml:space="preserve"> тысяч рублей, в том числе: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2015 год – 0,000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2016 год – 0,000</w:t>
            </w:r>
            <w:r w:rsidR="004F1F19" w:rsidRPr="008C4A1D">
              <w:t xml:space="preserve"> </w:t>
            </w:r>
            <w:r w:rsidRPr="008C4A1D">
              <w:t>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2017 год – 0,000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2018 год – 0,000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2019 год –</w:t>
            </w:r>
            <w:r w:rsidR="004F1F19" w:rsidRPr="008C4A1D">
              <w:t xml:space="preserve"> </w:t>
            </w:r>
            <w:r w:rsidRPr="008C4A1D">
              <w:t>0,000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2020 год – 83,500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>2021 год – 63,572 тысяч рублей;</w:t>
            </w:r>
          </w:p>
          <w:p w:rsidR="00EE660B" w:rsidRPr="008C4A1D" w:rsidRDefault="00EE660B" w:rsidP="00EE660B">
            <w:pPr>
              <w:pStyle w:val="a4"/>
              <w:ind w:hanging="11"/>
              <w:jc w:val="both"/>
            </w:pPr>
            <w:r w:rsidRPr="008C4A1D">
              <w:t xml:space="preserve">2022 год – </w:t>
            </w:r>
            <w:r w:rsidR="003D10F1" w:rsidRPr="008C4A1D">
              <w:t>106,571</w:t>
            </w:r>
            <w:r w:rsidRPr="008C4A1D">
              <w:t xml:space="preserve"> тысяч рублей;</w:t>
            </w:r>
          </w:p>
          <w:p w:rsidR="008473A4" w:rsidRPr="008C4A1D" w:rsidRDefault="00EE660B" w:rsidP="00EE660B">
            <w:pPr>
              <w:pStyle w:val="a4"/>
              <w:jc w:val="both"/>
            </w:pPr>
            <w:r w:rsidRPr="008C4A1D">
              <w:t xml:space="preserve">2023 год – </w:t>
            </w:r>
            <w:r w:rsidR="00C478DD" w:rsidRPr="008C4A1D">
              <w:t>88,113</w:t>
            </w:r>
            <w:r w:rsidRPr="008C4A1D">
              <w:t xml:space="preserve"> тысяч рублей</w:t>
            </w:r>
            <w:r w:rsidR="008473A4" w:rsidRPr="008C4A1D">
              <w:t>;</w:t>
            </w:r>
          </w:p>
          <w:p w:rsidR="00210495" w:rsidRPr="002510EF" w:rsidRDefault="008473A4" w:rsidP="008473A4">
            <w:pPr>
              <w:pStyle w:val="a4"/>
              <w:jc w:val="both"/>
            </w:pPr>
            <w:r w:rsidRPr="002510EF">
              <w:t xml:space="preserve">2024 год – </w:t>
            </w:r>
            <w:r w:rsidR="00501856" w:rsidRPr="002510EF">
              <w:t>131,00</w:t>
            </w:r>
            <w:r w:rsidR="00DA5F16" w:rsidRPr="002510EF">
              <w:t>0</w:t>
            </w:r>
            <w:r w:rsidRPr="002510EF">
              <w:t xml:space="preserve"> тысяч рублей</w:t>
            </w:r>
            <w:r w:rsidR="003D10F1" w:rsidRPr="002510EF">
              <w:t>;</w:t>
            </w:r>
          </w:p>
          <w:p w:rsidR="003D10F1" w:rsidRPr="00562C2E" w:rsidRDefault="003D10F1" w:rsidP="003D10F1">
            <w:pPr>
              <w:pStyle w:val="a4"/>
              <w:jc w:val="both"/>
              <w:rPr>
                <w:color w:val="FF0000"/>
              </w:rPr>
            </w:pPr>
            <w:r w:rsidRPr="00562C2E">
              <w:rPr>
                <w:color w:val="FF0000"/>
              </w:rPr>
              <w:t xml:space="preserve">2025 год – </w:t>
            </w:r>
            <w:r w:rsidR="00562C2E" w:rsidRPr="00562C2E">
              <w:rPr>
                <w:color w:val="FF0000"/>
              </w:rPr>
              <w:t>118,888</w:t>
            </w:r>
            <w:r w:rsidRPr="00562C2E">
              <w:rPr>
                <w:color w:val="FF0000"/>
              </w:rPr>
              <w:t xml:space="preserve"> тысяч рублей</w:t>
            </w:r>
            <w:r w:rsidR="00090598" w:rsidRPr="00562C2E">
              <w:rPr>
                <w:color w:val="FF0000"/>
              </w:rPr>
              <w:t>;</w:t>
            </w:r>
          </w:p>
          <w:p w:rsidR="00090598" w:rsidRPr="00562C2E" w:rsidRDefault="00090598" w:rsidP="004F1F19">
            <w:pPr>
              <w:pStyle w:val="a4"/>
              <w:jc w:val="both"/>
              <w:rPr>
                <w:color w:val="FF0000"/>
              </w:rPr>
            </w:pPr>
            <w:r w:rsidRPr="00562C2E">
              <w:rPr>
                <w:color w:val="FF0000"/>
              </w:rPr>
              <w:t xml:space="preserve">2026 год – </w:t>
            </w:r>
            <w:r w:rsidR="00562C2E" w:rsidRPr="00562C2E">
              <w:rPr>
                <w:color w:val="FF0000"/>
              </w:rPr>
              <w:t>118,888</w:t>
            </w:r>
            <w:r w:rsidRPr="00562C2E">
              <w:rPr>
                <w:color w:val="FF0000"/>
              </w:rPr>
              <w:t xml:space="preserve"> тысяч рублей</w:t>
            </w:r>
            <w:r w:rsidR="00515F2C" w:rsidRPr="00562C2E">
              <w:rPr>
                <w:color w:val="FF0000"/>
              </w:rPr>
              <w:t>;</w:t>
            </w:r>
          </w:p>
          <w:p w:rsidR="00515F2C" w:rsidRPr="004F1F19" w:rsidRDefault="00515F2C" w:rsidP="004F1F19">
            <w:pPr>
              <w:pStyle w:val="a4"/>
              <w:jc w:val="both"/>
              <w:rPr>
                <w:color w:val="FF0000"/>
              </w:rPr>
            </w:pPr>
            <w:r w:rsidRPr="00562C2E">
              <w:rPr>
                <w:color w:val="FF0000"/>
              </w:rPr>
              <w:t>2027 год – 118,888 тысяч рублей</w:t>
            </w:r>
            <w:r>
              <w:rPr>
                <w:color w:val="FF0000"/>
              </w:rPr>
              <w:t>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Ожидаемые результаты реализации подпрограммы</w:t>
            </w:r>
          </w:p>
        </w:tc>
        <w:tc>
          <w:tcPr>
            <w:tcW w:w="6120" w:type="dxa"/>
          </w:tcPr>
          <w:p w:rsidR="00210495" w:rsidRPr="00A867CA" w:rsidRDefault="00210495" w:rsidP="00090598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к</w:t>
            </w:r>
            <w:r w:rsidR="004F1F19">
              <w:t xml:space="preserve"> </w:t>
            </w:r>
            <w:r w:rsidR="001A4FC9" w:rsidRPr="00187D5C">
              <w:rPr>
                <w:color w:val="FF0000"/>
              </w:rPr>
              <w:t>2027</w:t>
            </w:r>
            <w:r w:rsidR="003D10F1" w:rsidRPr="008C4A1D">
              <w:t xml:space="preserve"> </w:t>
            </w:r>
            <w:r w:rsidRPr="008C4A1D">
              <w:t>г</w:t>
            </w:r>
            <w:r w:rsidRPr="00A867CA">
              <w:t>оду в пределах 100 %</w:t>
            </w:r>
            <w:r w:rsidR="00AD3533">
              <w:t>.</w:t>
            </w:r>
          </w:p>
        </w:tc>
      </w:tr>
    </w:tbl>
    <w:p w:rsidR="00682CF5" w:rsidRDefault="00682CF5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82AC9" w:rsidRDefault="00582AC9" w:rsidP="0000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Общая характеристика сферы реализации</w:t>
      </w:r>
      <w:r w:rsidR="00D44D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подпрогр</w:t>
      </w:r>
      <w:r w:rsidR="000012A7">
        <w:rPr>
          <w:b/>
          <w:bCs/>
          <w:sz w:val="24"/>
          <w:szCs w:val="24"/>
        </w:rPr>
        <w:t xml:space="preserve">аммы, в том числе формулировки </w:t>
      </w:r>
      <w:r>
        <w:rPr>
          <w:b/>
          <w:bCs/>
          <w:sz w:val="24"/>
          <w:szCs w:val="24"/>
        </w:rPr>
        <w:t>основных проблем в указанной сфере и прогноз ее развития</w:t>
      </w:r>
    </w:p>
    <w:p w:rsidR="00A867CA" w:rsidRPr="00A867CA" w:rsidRDefault="00A867CA" w:rsidP="00A867CA">
      <w:pPr>
        <w:pStyle w:val="a4"/>
        <w:ind w:right="-284" w:firstLine="708"/>
        <w:jc w:val="both"/>
        <w:rPr>
          <w:rStyle w:val="style41"/>
          <w:b w:val="0"/>
        </w:rPr>
      </w:pPr>
    </w:p>
    <w:p w:rsidR="007D1EAF" w:rsidRPr="008C4A1D" w:rsidRDefault="00210495" w:rsidP="007D1EAF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Важной составляющей общего рынка труда является регистрируемый рынок труда, контролируемый государственной службой занятости. </w:t>
      </w:r>
      <w:r w:rsidR="007D1EAF"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1EAF" w:rsidRPr="00187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DC704A" w:rsidRPr="00187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A4FC9" w:rsidRPr="00187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7D1EAF" w:rsidRPr="008C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регистрируемом рынке труда наблюдалась позитивная динамика.</w:t>
      </w:r>
    </w:p>
    <w:p w:rsidR="00AD3129" w:rsidRDefault="001A4FC9" w:rsidP="000309D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7D5C">
        <w:rPr>
          <w:rFonts w:eastAsia="Times New Roman"/>
          <w:color w:val="FF0000"/>
          <w:sz w:val="24"/>
          <w:szCs w:val="24"/>
          <w:lang w:eastAsia="ru-RU"/>
        </w:rPr>
        <w:t>За 2024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год в службу занятости населения за предоставлением госу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дарственных услуг обратилось 168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гражданин, (и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з них признано безработными - 68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человек) что на 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52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человек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а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больше, чем в 2023</w:t>
      </w:r>
      <w:r w:rsidR="000309D7" w:rsidRPr="00187D5C">
        <w:rPr>
          <w:rFonts w:eastAsia="Times New Roman"/>
          <w:color w:val="FF0000"/>
          <w:sz w:val="24"/>
          <w:szCs w:val="24"/>
          <w:lang w:eastAsia="ru-RU"/>
        </w:rPr>
        <w:t xml:space="preserve"> году</w:t>
      </w:r>
      <w:r w:rsidR="000309D7" w:rsidRPr="008C4A1D">
        <w:rPr>
          <w:rFonts w:eastAsia="Times New Roman"/>
          <w:sz w:val="24"/>
          <w:szCs w:val="24"/>
          <w:lang w:eastAsia="ru-RU"/>
        </w:rPr>
        <w:t xml:space="preserve">. </w:t>
      </w:r>
    </w:p>
    <w:p w:rsidR="000309D7" w:rsidRPr="00920BAD" w:rsidRDefault="000309D7" w:rsidP="00AD312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BF1434" w:rsidRP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7E7D6B" w:rsidRPr="00920BAD">
        <w:rPr>
          <w:rFonts w:eastAsia="Times New Roman"/>
          <w:sz w:val="24"/>
          <w:szCs w:val="24"/>
          <w:lang w:eastAsia="ru-RU"/>
        </w:rPr>
        <w:t>)</w:t>
      </w:r>
    </w:p>
    <w:p w:rsidR="00AD3129" w:rsidRDefault="000309D7" w:rsidP="000309D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7D5C">
        <w:rPr>
          <w:rFonts w:eastAsia="Times New Roman"/>
          <w:color w:val="FF0000"/>
          <w:sz w:val="24"/>
          <w:szCs w:val="24"/>
          <w:lang w:eastAsia="ru-RU"/>
        </w:rPr>
        <w:t>Уровень ре</w:t>
      </w:r>
      <w:r w:rsidR="001A4FC9" w:rsidRPr="00187D5C">
        <w:rPr>
          <w:rFonts w:eastAsia="Times New Roman"/>
          <w:color w:val="FF0000"/>
          <w:sz w:val="24"/>
          <w:szCs w:val="24"/>
          <w:lang w:eastAsia="ru-RU"/>
        </w:rPr>
        <w:t>гистрируемой безработицы за 2024 год составил 0,2</w:t>
      </w:r>
      <w:r w:rsidRPr="00187D5C">
        <w:rPr>
          <w:rFonts w:eastAsia="Times New Roman"/>
          <w:color w:val="FF0000"/>
          <w:sz w:val="24"/>
          <w:szCs w:val="24"/>
          <w:lang w:eastAsia="ru-RU"/>
        </w:rPr>
        <w:t>%.</w:t>
      </w:r>
      <w:r w:rsidRPr="008C4A1D">
        <w:rPr>
          <w:rFonts w:eastAsia="Times New Roman"/>
          <w:sz w:val="24"/>
          <w:szCs w:val="24"/>
          <w:lang w:eastAsia="ru-RU"/>
        </w:rPr>
        <w:t xml:space="preserve"> </w:t>
      </w:r>
    </w:p>
    <w:p w:rsidR="000309D7" w:rsidRPr="00920BAD" w:rsidRDefault="000309D7" w:rsidP="00AD312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</w:t>
      </w:r>
      <w:r w:rsidRPr="00920BAD">
        <w:rPr>
          <w:rFonts w:eastAsia="Times New Roman"/>
          <w:sz w:val="24"/>
          <w:szCs w:val="24"/>
          <w:lang w:eastAsia="ru-RU"/>
        </w:rPr>
        <w:t xml:space="preserve">постановления от </w:t>
      </w:r>
      <w:r w:rsidR="00BF1434" w:rsidRP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7E7D6B" w:rsidRPr="00920BAD">
        <w:rPr>
          <w:rFonts w:eastAsia="Times New Roman"/>
          <w:sz w:val="24"/>
          <w:szCs w:val="24"/>
          <w:lang w:eastAsia="ru-RU"/>
        </w:rPr>
        <w:t>)</w:t>
      </w:r>
    </w:p>
    <w:p w:rsidR="00AD3129" w:rsidRDefault="000309D7" w:rsidP="000309D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7D5C">
        <w:rPr>
          <w:rFonts w:eastAsia="Times New Roman"/>
          <w:color w:val="FF0000"/>
          <w:sz w:val="24"/>
          <w:szCs w:val="24"/>
          <w:lang w:eastAsia="ru-RU"/>
        </w:rPr>
        <w:t>Численность граждан, трудоустроенных при сод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ействии службы занятости, в 2024 году составила 125 человек, из них 73</w:t>
      </w:r>
      <w:r w:rsidRPr="00187D5C">
        <w:rPr>
          <w:rFonts w:eastAsia="Times New Roman"/>
          <w:color w:val="FF0000"/>
          <w:sz w:val="24"/>
          <w:szCs w:val="24"/>
          <w:lang w:eastAsia="ru-RU"/>
        </w:rPr>
        <w:t xml:space="preserve"> человека постоянную раб</w:t>
      </w:r>
      <w:r w:rsidR="00515F2C" w:rsidRPr="00187D5C">
        <w:rPr>
          <w:rFonts w:eastAsia="Times New Roman"/>
          <w:color w:val="FF0000"/>
          <w:sz w:val="24"/>
          <w:szCs w:val="24"/>
          <w:lang w:eastAsia="ru-RU"/>
        </w:rPr>
        <w:t>оту, 52</w:t>
      </w:r>
      <w:r w:rsidRPr="00187D5C">
        <w:rPr>
          <w:rFonts w:eastAsia="Times New Roman"/>
          <w:color w:val="FF0000"/>
          <w:sz w:val="24"/>
          <w:szCs w:val="24"/>
          <w:lang w:eastAsia="ru-RU"/>
        </w:rPr>
        <w:t xml:space="preserve"> человека на временную работу</w:t>
      </w:r>
      <w:r w:rsidRPr="008C4A1D">
        <w:rPr>
          <w:rFonts w:eastAsia="Times New Roman"/>
          <w:sz w:val="24"/>
          <w:szCs w:val="24"/>
          <w:lang w:eastAsia="ru-RU"/>
        </w:rPr>
        <w:t xml:space="preserve">. </w:t>
      </w:r>
    </w:p>
    <w:p w:rsidR="000309D7" w:rsidRPr="00DF5309" w:rsidRDefault="000309D7" w:rsidP="00AD3129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8C4A1D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BF1434">
        <w:rPr>
          <w:rFonts w:eastAsia="Times New Roman"/>
          <w:color w:val="FF0000"/>
          <w:sz w:val="24"/>
          <w:szCs w:val="24"/>
          <w:lang w:eastAsia="ru-RU"/>
        </w:rPr>
        <w:t>14.02.2025 № 72</w:t>
      </w:r>
      <w:r w:rsidR="007E7D6B" w:rsidRPr="008C4A1D">
        <w:rPr>
          <w:rFonts w:eastAsia="Times New Roman"/>
          <w:sz w:val="24"/>
          <w:szCs w:val="24"/>
          <w:lang w:eastAsia="ru-RU"/>
        </w:rPr>
        <w:t>)</w:t>
      </w:r>
    </w:p>
    <w:p w:rsidR="00AD3129" w:rsidRDefault="00611455" w:rsidP="00611455">
      <w:pPr>
        <w:pStyle w:val="a4"/>
        <w:ind w:right="-1" w:firstLine="709"/>
        <w:jc w:val="both"/>
        <w:rPr>
          <w:color w:val="000000" w:themeColor="text1"/>
          <w:lang w:eastAsia="ru-RU"/>
        </w:rPr>
      </w:pPr>
      <w:r w:rsidRPr="00AD3129">
        <w:rPr>
          <w:color w:val="000000" w:themeColor="text1"/>
          <w:lang w:eastAsia="ru-RU"/>
        </w:rPr>
        <w:t>В результате взаимодействия с работодателями банк вакансий (свободных рабочих мест</w:t>
      </w:r>
      <w:r w:rsidR="001D68E2" w:rsidRPr="00AD3129">
        <w:rPr>
          <w:color w:val="000000" w:themeColor="text1"/>
          <w:lang w:eastAsia="ru-RU"/>
        </w:rPr>
        <w:t xml:space="preserve"> и вакантных должностей) </w:t>
      </w:r>
      <w:r w:rsidR="00515F2C" w:rsidRPr="00AD3129">
        <w:rPr>
          <w:color w:val="000000" w:themeColor="text1"/>
          <w:lang w:eastAsia="ru-RU"/>
        </w:rPr>
        <w:t xml:space="preserve">за </w:t>
      </w:r>
      <w:r w:rsidR="00515F2C" w:rsidRPr="00AD3129">
        <w:rPr>
          <w:color w:val="FF0000"/>
          <w:lang w:eastAsia="ru-RU"/>
        </w:rPr>
        <w:t>2024</w:t>
      </w:r>
      <w:r w:rsidR="00515F2C" w:rsidRPr="00AD3129">
        <w:rPr>
          <w:color w:val="000000" w:themeColor="text1"/>
          <w:lang w:eastAsia="ru-RU"/>
        </w:rPr>
        <w:t xml:space="preserve"> год насчитывал </w:t>
      </w:r>
      <w:r w:rsidR="00515F2C" w:rsidRPr="00AD3129">
        <w:rPr>
          <w:color w:val="FF0000"/>
          <w:lang w:eastAsia="ru-RU"/>
        </w:rPr>
        <w:t>20</w:t>
      </w:r>
      <w:r w:rsidRPr="00AD3129">
        <w:rPr>
          <w:color w:val="000000" w:themeColor="text1"/>
          <w:lang w:eastAsia="ru-RU"/>
        </w:rPr>
        <w:t xml:space="preserve"> вакансий. Среди рабочих профессий наибольшим спросом п</w:t>
      </w:r>
      <w:r w:rsidR="001D68E2" w:rsidRPr="00AD3129">
        <w:rPr>
          <w:color w:val="000000" w:themeColor="text1"/>
          <w:lang w:eastAsia="ru-RU"/>
        </w:rPr>
        <w:t xml:space="preserve">ользовались профессии </w:t>
      </w:r>
      <w:r w:rsidRPr="00AD3129">
        <w:rPr>
          <w:color w:val="000000" w:themeColor="text1"/>
          <w:lang w:eastAsia="ru-RU"/>
        </w:rPr>
        <w:t xml:space="preserve">водителей, слесарей, электромонтеров. Среди </w:t>
      </w:r>
      <w:r w:rsidR="001D68E2" w:rsidRPr="00AD3129">
        <w:rPr>
          <w:color w:val="000000" w:themeColor="text1"/>
          <w:lang w:eastAsia="ru-RU"/>
        </w:rPr>
        <w:t xml:space="preserve">должностей служащих – </w:t>
      </w:r>
      <w:r w:rsidRPr="00AD3129">
        <w:rPr>
          <w:color w:val="000000" w:themeColor="text1"/>
          <w:lang w:eastAsia="ru-RU"/>
        </w:rPr>
        <w:t xml:space="preserve">врачи, инженеры. </w:t>
      </w:r>
    </w:p>
    <w:p w:rsidR="00611455" w:rsidRPr="00AD3129" w:rsidRDefault="00611455" w:rsidP="00AD3129">
      <w:pPr>
        <w:pStyle w:val="a4"/>
        <w:ind w:right="-1"/>
        <w:jc w:val="both"/>
        <w:rPr>
          <w:color w:val="000000" w:themeColor="text1"/>
          <w:lang w:eastAsia="ru-RU"/>
        </w:rPr>
      </w:pPr>
      <w:r w:rsidRPr="00AD3129">
        <w:rPr>
          <w:color w:val="000000" w:themeColor="text1"/>
          <w:lang w:eastAsia="ru-RU"/>
        </w:rPr>
        <w:t>(абзац изложен в редакции постановления от 27.02.2023 № 80)</w:t>
      </w:r>
    </w:p>
    <w:p w:rsidR="00AD3129" w:rsidRDefault="001A4FC9" w:rsidP="00611455">
      <w:pPr>
        <w:pStyle w:val="a4"/>
        <w:ind w:right="-1" w:firstLine="709"/>
        <w:jc w:val="both"/>
        <w:rPr>
          <w:lang w:eastAsia="ru-RU"/>
        </w:rPr>
      </w:pPr>
      <w:r w:rsidRPr="00AD3129">
        <w:rPr>
          <w:color w:val="000000" w:themeColor="text1"/>
          <w:lang w:eastAsia="ru-RU"/>
        </w:rPr>
        <w:t xml:space="preserve">На конец </w:t>
      </w:r>
      <w:r w:rsidRPr="00AD3129">
        <w:rPr>
          <w:color w:val="FF0000"/>
          <w:lang w:eastAsia="ru-RU"/>
        </w:rPr>
        <w:t>2024</w:t>
      </w:r>
      <w:r w:rsidR="00611455" w:rsidRPr="00AD3129">
        <w:rPr>
          <w:color w:val="000000" w:themeColor="text1"/>
          <w:lang w:eastAsia="ru-RU"/>
        </w:rPr>
        <w:t xml:space="preserve"> года </w:t>
      </w:r>
      <w:r w:rsidR="00C31F8A" w:rsidRPr="00AD3129">
        <w:rPr>
          <w:color w:val="000000" w:themeColor="text1"/>
          <w:lang w:eastAsia="ru-RU"/>
        </w:rPr>
        <w:t xml:space="preserve">в банке вакансий насчитывалось </w:t>
      </w:r>
      <w:r w:rsidR="00C31F8A" w:rsidRPr="00AD3129">
        <w:rPr>
          <w:color w:val="FF0000"/>
          <w:lang w:eastAsia="ru-RU"/>
        </w:rPr>
        <w:t>18</w:t>
      </w:r>
      <w:r w:rsidR="00611455" w:rsidRPr="00AD3129">
        <w:rPr>
          <w:color w:val="000000" w:themeColor="text1"/>
          <w:lang w:eastAsia="ru-RU"/>
        </w:rPr>
        <w:t xml:space="preserve"> рабочих м</w:t>
      </w:r>
      <w:r w:rsidR="00C31F8A" w:rsidRPr="00AD3129">
        <w:rPr>
          <w:color w:val="000000" w:themeColor="text1"/>
          <w:lang w:eastAsia="ru-RU"/>
        </w:rPr>
        <w:t>ест</w:t>
      </w:r>
      <w:r w:rsidR="00611455" w:rsidRPr="00AD3129">
        <w:rPr>
          <w:color w:val="000000" w:themeColor="text1"/>
          <w:lang w:eastAsia="ru-RU"/>
        </w:rPr>
        <w:t>.</w:t>
      </w:r>
      <w:r w:rsidR="00611455" w:rsidRPr="000309D7">
        <w:rPr>
          <w:lang w:eastAsia="ru-RU"/>
        </w:rPr>
        <w:t xml:space="preserve"> </w:t>
      </w:r>
    </w:p>
    <w:p w:rsidR="00611455" w:rsidRPr="00C478DD" w:rsidRDefault="00611455" w:rsidP="00AD3129">
      <w:pPr>
        <w:pStyle w:val="a4"/>
        <w:ind w:right="-1"/>
        <w:jc w:val="both"/>
        <w:rPr>
          <w:lang w:eastAsia="ru-RU"/>
        </w:rPr>
      </w:pPr>
      <w:r w:rsidRPr="000309D7">
        <w:rPr>
          <w:lang w:eastAsia="ru-RU"/>
        </w:rPr>
        <w:t>(абзац изложен в редакции постановления от 27.02.2023 № 80)</w:t>
      </w:r>
    </w:p>
    <w:p w:rsidR="00A867CA" w:rsidRPr="00A867CA" w:rsidRDefault="00A867CA" w:rsidP="00611455">
      <w:pPr>
        <w:pStyle w:val="a4"/>
        <w:ind w:right="-1" w:firstLine="709"/>
        <w:jc w:val="both"/>
        <w:rPr>
          <w:color w:val="000000"/>
        </w:rPr>
      </w:pPr>
      <w:r w:rsidRPr="00A867CA">
        <w:t xml:space="preserve">Разработка подпрограммы обусловлена необходимостью решения указанных проблем </w:t>
      </w:r>
      <w:r w:rsidR="00210495">
        <w:t xml:space="preserve">рынка труда. </w:t>
      </w:r>
      <w:r w:rsidRPr="00A867CA">
        <w:t>Ее реализация</w:t>
      </w:r>
      <w:r w:rsidR="00652362">
        <w:t xml:space="preserve"> </w:t>
      </w:r>
      <w:r w:rsidRPr="00A867CA">
        <w:rPr>
          <w:color w:val="000000"/>
        </w:rPr>
        <w:t>позволит  обеспечить</w:t>
      </w:r>
      <w:r w:rsidRPr="00A867CA">
        <w:t xml:space="preserve"> системный и целостный подход к регулированию ситуации, складывающейся на рынке труда </w:t>
      </w:r>
      <w:r w:rsidR="00210495">
        <w:t xml:space="preserve">в Поныровском районе </w:t>
      </w:r>
      <w:r w:rsidRPr="00A867CA">
        <w:t>Курской области, планомерно проводить работу в области обеспечения гарантий, предусмотренных Законом Российской Федерации от 19 апреля 1991 г. № 1032-1 «О занятости населения в Российской Федерации».</w:t>
      </w:r>
    </w:p>
    <w:p w:rsidR="00A867CA" w:rsidRPr="00A867CA" w:rsidRDefault="00A867CA" w:rsidP="00A867CA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A867CA">
        <w:rPr>
          <w:b/>
          <w:sz w:val="24"/>
          <w:szCs w:val="24"/>
        </w:rPr>
        <w:tab/>
      </w:r>
    </w:p>
    <w:p w:rsidR="00582AC9" w:rsidRPr="00BC7F66" w:rsidRDefault="00582AC9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867CA" w:rsidRPr="00A867CA" w:rsidRDefault="00A867CA" w:rsidP="00A867CA">
      <w:pPr>
        <w:pStyle w:val="a4"/>
        <w:ind w:left="1080"/>
        <w:rPr>
          <w:b/>
        </w:rPr>
      </w:pP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Приоритетами государственной</w:t>
      </w:r>
      <w:r w:rsidR="00582AC9">
        <w:t xml:space="preserve"> (муниципальной)</w:t>
      </w:r>
      <w:r w:rsidRPr="00A867CA">
        <w:t xml:space="preserve"> политики в сфере реализации подпрограммы являются: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содействие реализации прав граждан на полную, продуктивную и свободно избранную занятость;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создание условий, обеспечивающих достойную жизнь и свободное развитие человека.</w:t>
      </w:r>
    </w:p>
    <w:p w:rsidR="000012A7" w:rsidRDefault="00A867CA" w:rsidP="0028446A">
      <w:pPr>
        <w:pStyle w:val="a4"/>
        <w:ind w:firstLine="709"/>
        <w:jc w:val="both"/>
      </w:pPr>
      <w:r w:rsidRPr="00A867CA">
        <w:t>Цел</w:t>
      </w:r>
      <w:r w:rsidR="000012A7">
        <w:t>ью</w:t>
      </w:r>
      <w:r w:rsidRPr="00A867CA">
        <w:t xml:space="preserve"> подпрограммы явля</w:t>
      </w:r>
      <w:r w:rsidR="000012A7">
        <w:t>е</w:t>
      </w:r>
      <w:r w:rsidRPr="00A867CA">
        <w:t>тся</w:t>
      </w:r>
      <w:r w:rsidR="000012A7">
        <w:t xml:space="preserve">- </w:t>
      </w:r>
      <w:r w:rsidR="000012A7" w:rsidRPr="00A867CA">
        <w:t xml:space="preserve">развитие рынка труда </w:t>
      </w:r>
      <w:r w:rsidR="000012A7">
        <w:t xml:space="preserve">в Поныровском районе </w:t>
      </w:r>
      <w:r w:rsidR="000012A7" w:rsidRPr="00A867CA">
        <w:t>Курской области, повышение эффективности занятости населения</w:t>
      </w:r>
      <w:r w:rsidR="000012A7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Для достижения поставленн</w:t>
      </w:r>
      <w:r w:rsidR="000012A7">
        <w:t>ой</w:t>
      </w:r>
      <w:r w:rsidRPr="00A867CA">
        <w:t xml:space="preserve"> цел</w:t>
      </w:r>
      <w:r w:rsidR="000012A7">
        <w:t>и</w:t>
      </w:r>
      <w:r w:rsidRPr="00A867CA">
        <w:t xml:space="preserve"> необходимо решение следующих задач: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гражданам в поиске подходящей работы, а работодателям в подборе необходимых работников;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занятости граждан, испытывающих трудности в поиске работы;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поддержка предпринимательской инициативы безработных граждан</w:t>
      </w:r>
      <w:r>
        <w:rPr>
          <w:sz w:val="24"/>
          <w:szCs w:val="24"/>
        </w:rPr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0012A7" w:rsidRPr="00A867CA" w:rsidRDefault="000012A7" w:rsidP="0028446A">
      <w:pPr>
        <w:pStyle w:val="a4"/>
        <w:ind w:firstLine="709"/>
        <w:jc w:val="both"/>
      </w:pPr>
      <w:r>
        <w:t xml:space="preserve">- </w:t>
      </w:r>
      <w:r w:rsidRPr="00A867CA">
        <w:t>удельный вес трудоустроенных несовершеннолетних граждан в возрасте от 14 до 18 лет в свободное от учебы вр</w:t>
      </w:r>
      <w:r>
        <w:t xml:space="preserve">емя в общей </w:t>
      </w:r>
      <w:r w:rsidRPr="00A867CA">
        <w:t>численности несовершеннолетних граждан, обратившихся за предоставлением услуги</w:t>
      </w:r>
      <w:r w:rsidR="00AD3533">
        <w:t>.</w:t>
      </w:r>
    </w:p>
    <w:p w:rsidR="00A867CA" w:rsidRPr="00A867CA" w:rsidRDefault="00A867CA" w:rsidP="0028446A">
      <w:pPr>
        <w:tabs>
          <w:tab w:val="left" w:pos="5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A867CA">
        <w:rPr>
          <w:bCs/>
        </w:rPr>
        <w:t>Реализация мероприятий подпрограммы позволит обеспечить:</w:t>
      </w:r>
    </w:p>
    <w:p w:rsidR="000012A7" w:rsidRPr="008C4A1D" w:rsidRDefault="000012A7" w:rsidP="0028446A">
      <w:pPr>
        <w:pStyle w:val="a4"/>
        <w:ind w:firstLine="709"/>
        <w:jc w:val="both"/>
      </w:pPr>
      <w:r>
        <w:lastRenderedPageBreak/>
        <w:t xml:space="preserve">- </w:t>
      </w:r>
      <w:r w:rsidRPr="00A867CA">
        <w:t>удельный вес трудоустроенных несовершеннолетних граждан в возрасте от 14 до 18 лет в св</w:t>
      </w:r>
      <w:r>
        <w:t xml:space="preserve">ободное от учебы время в общей </w:t>
      </w:r>
      <w:r w:rsidRPr="00A867CA">
        <w:t xml:space="preserve">численности несовершеннолетних граждан, обратившихся за предоставлением услуги </w:t>
      </w:r>
      <w:r w:rsidRPr="000309D7">
        <w:t xml:space="preserve">к </w:t>
      </w:r>
      <w:r w:rsidR="001A4FC9" w:rsidRPr="00187D5C">
        <w:rPr>
          <w:color w:val="FF0000"/>
        </w:rPr>
        <w:t>2027</w:t>
      </w:r>
      <w:r w:rsidR="000309D7" w:rsidRPr="008C4A1D">
        <w:t xml:space="preserve"> </w:t>
      </w:r>
      <w:r w:rsidRPr="008C4A1D">
        <w:t>году в пределах 100 %</w:t>
      </w:r>
      <w:r w:rsidR="00AD3533" w:rsidRPr="008C4A1D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8C4A1D">
        <w:t>Срок реализации подпрограммы в один этап в течение 201</w:t>
      </w:r>
      <w:r w:rsidR="00210495" w:rsidRPr="008C4A1D">
        <w:t>5</w:t>
      </w:r>
      <w:r w:rsidRPr="008C4A1D">
        <w:t xml:space="preserve"> - </w:t>
      </w:r>
      <w:r w:rsidRPr="00187D5C">
        <w:rPr>
          <w:color w:val="FF0000"/>
        </w:rPr>
        <w:t>202</w:t>
      </w:r>
      <w:r w:rsidR="001A4FC9" w:rsidRPr="00187D5C">
        <w:rPr>
          <w:color w:val="FF0000"/>
        </w:rPr>
        <w:t>7</w:t>
      </w:r>
      <w:r w:rsidRPr="008C4A1D">
        <w:t xml:space="preserve"> годов</w:t>
      </w:r>
      <w:r w:rsidRPr="00A867CA">
        <w:t>.</w:t>
      </w:r>
    </w:p>
    <w:p w:rsidR="00A867CA" w:rsidRPr="00A867CA" w:rsidRDefault="00A867CA" w:rsidP="00A867CA">
      <w:pPr>
        <w:pStyle w:val="a4"/>
        <w:jc w:val="both"/>
      </w:pPr>
    </w:p>
    <w:p w:rsidR="00A867CA" w:rsidRDefault="0047450F" w:rsidP="00EF517B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EB40E2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EF517B" w:rsidRPr="00EB40E2" w:rsidRDefault="00EF517B" w:rsidP="00B45CAF">
      <w:pPr>
        <w:pStyle w:val="a4"/>
      </w:pP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1.1.</w:t>
      </w:r>
      <w:r w:rsidRPr="00EB40E2">
        <w:rPr>
          <w:b/>
          <w:sz w:val="24"/>
          <w:szCs w:val="24"/>
        </w:rPr>
        <w:t xml:space="preserve"> «</w:t>
      </w:r>
      <w:r w:rsidRPr="00EB40E2">
        <w:rPr>
          <w:sz w:val="24"/>
          <w:szCs w:val="24"/>
        </w:rPr>
        <w:t>Реализация мероприятий активной политики занятости населения</w:t>
      </w:r>
      <w:r w:rsidRPr="00EB40E2">
        <w:rPr>
          <w:b/>
          <w:sz w:val="24"/>
          <w:szCs w:val="24"/>
        </w:rPr>
        <w:t>».</w:t>
      </w:r>
      <w:r w:rsidR="00920BAD">
        <w:rPr>
          <w:b/>
          <w:sz w:val="24"/>
          <w:szCs w:val="24"/>
        </w:rPr>
        <w:t xml:space="preserve"> </w:t>
      </w:r>
      <w:r w:rsidRPr="00EB40E2">
        <w:rPr>
          <w:sz w:val="24"/>
          <w:szCs w:val="24"/>
        </w:rPr>
        <w:t>Реализация данного мероприятия предполагается по следующим направлениям: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мероприятий активной политики занятости населения.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данного направления реализации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закона Курской области «О квотировании рабочих мест для отдельных категорий молодежи Курской области».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данного направления реализации предусматривается: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Контроль за выделением (резервированием) и созданием новых рабочих мест для отдельных категорий молодежи.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Осуществление контрольных мероприятий в области содействия занятости населения.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>В рамках данного направления реализации предусматривается осуществление контрольных мероприятий за: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обеспечением государственных гарантий в области содействия занятости населения;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регистрацией инвалидов в качестве безработных;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приемом на работу инвалидов в пределах установленной квоты; 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выполнением условий договоров квотирования рабочих мест для отдельных категорий молодежи в Курской области.</w:t>
      </w:r>
    </w:p>
    <w:p w:rsidR="00A61EF3" w:rsidRDefault="00A867CA" w:rsidP="00A867CA">
      <w:pPr>
        <w:pStyle w:val="a4"/>
        <w:ind w:firstLine="708"/>
        <w:jc w:val="both"/>
      </w:pPr>
      <w:r w:rsidRPr="008C4A1D">
        <w:t xml:space="preserve">Исполнителем основных мероприятий является </w:t>
      </w:r>
      <w:r w:rsidR="00E00294" w:rsidRPr="008C4A1D">
        <w:t>Поныровский отдел межрайонного кадрового центра занятости населения «Фатежский».</w:t>
      </w:r>
      <w:r w:rsidR="000309D7" w:rsidRPr="008C4A1D">
        <w:t xml:space="preserve"> </w:t>
      </w:r>
    </w:p>
    <w:p w:rsidR="00A867CA" w:rsidRPr="00920BAD" w:rsidRDefault="000309D7" w:rsidP="00A61EF3">
      <w:pPr>
        <w:pStyle w:val="a4"/>
        <w:jc w:val="both"/>
      </w:pPr>
      <w:r w:rsidRPr="008C4A1D">
        <w:t xml:space="preserve">(абзац изложен в редакции постановления </w:t>
      </w:r>
      <w:r w:rsidRPr="00920BAD">
        <w:t xml:space="preserve">от </w:t>
      </w:r>
      <w:r w:rsidR="007E7D6B" w:rsidRPr="00920BAD">
        <w:t>15.02.2024 № 61)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безработицы и социальной напряженности в обществе, снижению возможностей для трудоустройства граждан, ищущих работу, и безработных граждан.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Pr="00EF517B" w:rsidRDefault="00EF517B" w:rsidP="00EF517B">
      <w:pPr>
        <w:pStyle w:val="a5"/>
        <w:widowControl w:val="0"/>
        <w:spacing w:after="0" w:line="240" w:lineRule="auto"/>
        <w:ind w:left="1004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4</w:t>
      </w:r>
      <w:r w:rsidRPr="00EF51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EF517B">
        <w:rPr>
          <w:b/>
          <w:bCs/>
          <w:sz w:val="24"/>
          <w:szCs w:val="24"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67CA" w:rsidRPr="00A867CA" w:rsidRDefault="00A867CA" w:rsidP="00A867C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style41"/>
          <w:b w:val="0"/>
        </w:rPr>
      </w:pPr>
      <w:r w:rsidRPr="00A867CA">
        <w:rPr>
          <w:rStyle w:val="style41"/>
          <w:b w:val="0"/>
        </w:rPr>
        <w:t xml:space="preserve">Сведения об основных мерах правового регулирования в сфере реализации </w:t>
      </w:r>
      <w:r w:rsidR="00EF517B">
        <w:rPr>
          <w:rStyle w:val="style41"/>
          <w:b w:val="0"/>
        </w:rPr>
        <w:t xml:space="preserve">муниципальной </w:t>
      </w:r>
      <w:r w:rsidR="004E0D29">
        <w:rPr>
          <w:rStyle w:val="style41"/>
          <w:b w:val="0"/>
        </w:rPr>
        <w:t>под</w:t>
      </w:r>
      <w:r w:rsidRPr="00A867CA">
        <w:rPr>
          <w:rStyle w:val="style41"/>
          <w:b w:val="0"/>
        </w:rPr>
        <w:t xml:space="preserve">программы приведены в </w:t>
      </w:r>
      <w:r w:rsidRPr="00AD3533">
        <w:rPr>
          <w:rStyle w:val="style41"/>
          <w:b w:val="0"/>
        </w:rPr>
        <w:t>приложении  № 3</w:t>
      </w:r>
      <w:r w:rsidRPr="00A867CA">
        <w:rPr>
          <w:rStyle w:val="style41"/>
          <w:b w:val="0"/>
        </w:rPr>
        <w:t xml:space="preserve"> к </w:t>
      </w:r>
      <w:r w:rsidR="00EF517B">
        <w:rPr>
          <w:rStyle w:val="style41"/>
          <w:b w:val="0"/>
        </w:rPr>
        <w:t>муниципальной</w:t>
      </w:r>
      <w:r w:rsidRPr="00A867CA">
        <w:rPr>
          <w:rStyle w:val="style41"/>
          <w:b w:val="0"/>
        </w:rPr>
        <w:t xml:space="preserve"> программе.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A867CA" w:rsidRP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EF517B" w:rsidRPr="00BC7F66" w:rsidRDefault="00EF517B" w:rsidP="00EF517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ind w:firstLine="708"/>
        <w:jc w:val="both"/>
        <w:rPr>
          <w:color w:val="FF0000"/>
        </w:rPr>
      </w:pPr>
    </w:p>
    <w:p w:rsidR="00EF517B" w:rsidRPr="00BC7F66" w:rsidRDefault="00EF517B" w:rsidP="00EF517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A867CA" w:rsidRPr="00A867CA" w:rsidRDefault="00A867CA" w:rsidP="00A867CA">
      <w:pPr>
        <w:pStyle w:val="a4"/>
        <w:ind w:left="360"/>
        <w:rPr>
          <w:b/>
        </w:rPr>
      </w:pPr>
    </w:p>
    <w:p w:rsidR="00A867CA" w:rsidRPr="00A867CA" w:rsidRDefault="00A867CA" w:rsidP="00A867CA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принимают участие в реализации подпрограммы в рамках муниципальных программ в сфере активной политики занятости населения. 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7</w:t>
      </w:r>
      <w:r w:rsidRPr="00BC7F66">
        <w:rPr>
          <w:b/>
          <w:bCs/>
          <w:sz w:val="24"/>
          <w:szCs w:val="24"/>
        </w:rPr>
        <w:t>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подпрограммы</w:t>
      </w:r>
    </w:p>
    <w:p w:rsidR="00C33EE3" w:rsidRDefault="00C33EE3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61EF3" w:rsidRDefault="00EF517B" w:rsidP="00EF517B">
      <w:pPr>
        <w:pStyle w:val="Point"/>
        <w:tabs>
          <w:tab w:val="left" w:pos="0"/>
        </w:tabs>
        <w:spacing w:before="0" w:line="240" w:lineRule="auto"/>
        <w:ind w:firstLine="709"/>
        <w:rPr>
          <w:color w:val="FF0000"/>
        </w:rPr>
      </w:pPr>
      <w:r w:rsidRPr="008C4A1D">
        <w:rPr>
          <w:rFonts w:ascii="Times New Roman" w:hAnsi="Times New Roman"/>
          <w:sz w:val="24"/>
          <w:szCs w:val="24"/>
        </w:rPr>
        <w:t xml:space="preserve">В рамках реализации подпрограммы предусмотрено оказание </w:t>
      </w:r>
      <w:r w:rsidR="00E00294" w:rsidRPr="008C4A1D">
        <w:rPr>
          <w:rFonts w:ascii="Times New Roman" w:hAnsi="Times New Roman"/>
          <w:sz w:val="24"/>
          <w:szCs w:val="24"/>
        </w:rPr>
        <w:t>Поныровским отделом межрайонного кадрового центра занятости населения «Фатежский»</w:t>
      </w:r>
      <w:r w:rsidRPr="008C4A1D">
        <w:rPr>
          <w:rFonts w:ascii="Times New Roman" w:hAnsi="Times New Roman"/>
          <w:sz w:val="24"/>
          <w:szCs w:val="24"/>
        </w:rPr>
        <w:t xml:space="preserve"> государственных работ (услуг).</w:t>
      </w:r>
      <w:r w:rsidR="005026BA" w:rsidRPr="005026BA">
        <w:rPr>
          <w:color w:val="FF0000"/>
        </w:rPr>
        <w:t xml:space="preserve"> </w:t>
      </w:r>
    </w:p>
    <w:p w:rsidR="00EF517B" w:rsidRPr="00920BAD" w:rsidRDefault="005026BA" w:rsidP="00A61EF3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920BAD">
        <w:rPr>
          <w:rFonts w:ascii="Times New Roman" w:hAnsi="Times New Roman"/>
          <w:sz w:val="24"/>
          <w:szCs w:val="24"/>
        </w:rPr>
        <w:t xml:space="preserve">(абзац изложен в редакции постановления от </w:t>
      </w:r>
      <w:r w:rsidR="007E7D6B" w:rsidRPr="00920BAD">
        <w:rPr>
          <w:rFonts w:ascii="Times New Roman" w:hAnsi="Times New Roman"/>
          <w:sz w:val="24"/>
          <w:szCs w:val="24"/>
        </w:rPr>
        <w:t>15.02.2024 № 61)</w:t>
      </w:r>
    </w:p>
    <w:p w:rsidR="00A867CA" w:rsidRPr="00A867CA" w:rsidRDefault="00A867CA" w:rsidP="00AD3533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C33EE3" w:rsidRPr="00A867CA" w:rsidRDefault="00C33EE3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E660B" w:rsidRPr="008C4A1D" w:rsidRDefault="00EE660B" w:rsidP="00EE660B">
      <w:pPr>
        <w:pStyle w:val="a4"/>
        <w:ind w:firstLine="708"/>
        <w:jc w:val="both"/>
      </w:pPr>
      <w:r w:rsidRPr="007D1EAF">
        <w:rPr>
          <w:rStyle w:val="FontStyle24"/>
          <w:sz w:val="24"/>
          <w:szCs w:val="24"/>
        </w:rPr>
        <w:t xml:space="preserve">Объем финансового обеспечения реализации подпрограммы на весь период реализации составляет </w:t>
      </w:r>
      <w:r w:rsidR="00187D5C">
        <w:rPr>
          <w:rStyle w:val="FontStyle24"/>
          <w:color w:val="FF0000"/>
          <w:sz w:val="24"/>
          <w:szCs w:val="24"/>
        </w:rPr>
        <w:t>829,420</w:t>
      </w:r>
      <w:r w:rsidRPr="008C4A1D">
        <w:t xml:space="preserve"> тысяч рублей, в том числе: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2015 год – 0,000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2016 год – 0,000</w:t>
      </w:r>
      <w:r w:rsidR="005026BA" w:rsidRPr="008C4A1D">
        <w:t xml:space="preserve"> </w:t>
      </w:r>
      <w:r w:rsidRPr="008C4A1D">
        <w:t>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2017 год – 0,000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2018 год – 0,000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2019 год –</w:t>
      </w:r>
      <w:r w:rsidR="005026BA" w:rsidRPr="008C4A1D">
        <w:t xml:space="preserve"> </w:t>
      </w:r>
      <w:r w:rsidRPr="008C4A1D">
        <w:t>0,000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2020 год – 83,500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>2021 год – 63,572 тысяч рублей;</w:t>
      </w:r>
    </w:p>
    <w:p w:rsidR="00EE660B" w:rsidRPr="008C4A1D" w:rsidRDefault="00EE660B" w:rsidP="00EE660B">
      <w:pPr>
        <w:pStyle w:val="a4"/>
        <w:ind w:firstLine="708"/>
        <w:jc w:val="both"/>
      </w:pPr>
      <w:r w:rsidRPr="008C4A1D">
        <w:t xml:space="preserve">2022 год – </w:t>
      </w:r>
      <w:r w:rsidR="0028446A" w:rsidRPr="008C4A1D">
        <w:t>106,571</w:t>
      </w:r>
      <w:r w:rsidRPr="008C4A1D">
        <w:t xml:space="preserve"> тысяч рублей;</w:t>
      </w:r>
    </w:p>
    <w:p w:rsidR="007D1EAF" w:rsidRPr="008C4A1D" w:rsidRDefault="00611455" w:rsidP="00EE660B">
      <w:pPr>
        <w:pStyle w:val="a4"/>
        <w:ind w:firstLine="708"/>
        <w:jc w:val="both"/>
      </w:pPr>
      <w:r w:rsidRPr="008C4A1D">
        <w:t xml:space="preserve">2023 год – </w:t>
      </w:r>
      <w:r w:rsidR="00C478DD" w:rsidRPr="008C4A1D">
        <w:t>88,113</w:t>
      </w:r>
      <w:r w:rsidR="00EE660B" w:rsidRPr="008C4A1D">
        <w:t xml:space="preserve"> тысяч рублей</w:t>
      </w:r>
      <w:r w:rsidR="007D1EAF" w:rsidRPr="008C4A1D">
        <w:t>;</w:t>
      </w:r>
    </w:p>
    <w:p w:rsidR="00EE660B" w:rsidRPr="00C31F8A" w:rsidRDefault="0028446A" w:rsidP="00EE660B">
      <w:pPr>
        <w:pStyle w:val="a4"/>
        <w:ind w:firstLine="708"/>
        <w:jc w:val="both"/>
      </w:pPr>
      <w:r w:rsidRPr="008C4A1D">
        <w:t xml:space="preserve">2024 год – </w:t>
      </w:r>
      <w:r w:rsidR="00FA0B75" w:rsidRPr="00C31F8A">
        <w:t>131,00</w:t>
      </w:r>
      <w:r w:rsidR="00DA5F16" w:rsidRPr="00C31F8A">
        <w:t>0</w:t>
      </w:r>
      <w:r w:rsidRPr="00C31F8A">
        <w:t xml:space="preserve"> тысяч рублей;</w:t>
      </w:r>
    </w:p>
    <w:p w:rsidR="00EE660B" w:rsidRPr="00187D5C" w:rsidRDefault="00B82E1F" w:rsidP="00EE660B">
      <w:pPr>
        <w:pStyle w:val="a4"/>
        <w:ind w:firstLine="708"/>
        <w:jc w:val="both"/>
        <w:rPr>
          <w:color w:val="FF0000"/>
        </w:rPr>
      </w:pPr>
      <w:r w:rsidRPr="00187D5C">
        <w:rPr>
          <w:color w:val="FF0000"/>
        </w:rPr>
        <w:t xml:space="preserve">2025 год – </w:t>
      </w:r>
      <w:r w:rsidR="00187D5C" w:rsidRPr="00187D5C">
        <w:rPr>
          <w:color w:val="FF0000"/>
        </w:rPr>
        <w:t>118,888</w:t>
      </w:r>
      <w:r w:rsidRPr="00187D5C">
        <w:rPr>
          <w:color w:val="FF0000"/>
        </w:rPr>
        <w:t xml:space="preserve"> тысяч рублей;</w:t>
      </w:r>
    </w:p>
    <w:p w:rsidR="00B82E1F" w:rsidRPr="00187D5C" w:rsidRDefault="00B82E1F" w:rsidP="00EE660B">
      <w:pPr>
        <w:pStyle w:val="a4"/>
        <w:ind w:firstLine="708"/>
        <w:jc w:val="both"/>
        <w:rPr>
          <w:color w:val="FF0000"/>
        </w:rPr>
      </w:pPr>
      <w:r w:rsidRPr="00187D5C">
        <w:rPr>
          <w:color w:val="FF0000"/>
        </w:rPr>
        <w:t xml:space="preserve">2026 год – </w:t>
      </w:r>
      <w:r w:rsidR="00187D5C" w:rsidRPr="00187D5C">
        <w:rPr>
          <w:color w:val="FF0000"/>
        </w:rPr>
        <w:t>118,888</w:t>
      </w:r>
      <w:r w:rsidR="00C31F8A" w:rsidRPr="00187D5C">
        <w:rPr>
          <w:color w:val="FF0000"/>
        </w:rPr>
        <w:t xml:space="preserve"> тысяч рублей;</w:t>
      </w:r>
    </w:p>
    <w:p w:rsidR="00C31F8A" w:rsidRPr="008C4A1D" w:rsidRDefault="00C31F8A" w:rsidP="00EE660B">
      <w:pPr>
        <w:pStyle w:val="a4"/>
        <w:ind w:firstLine="708"/>
        <w:jc w:val="both"/>
      </w:pPr>
      <w:r w:rsidRPr="00187D5C">
        <w:rPr>
          <w:color w:val="FF0000"/>
        </w:rPr>
        <w:t>2027 год – 118,888 тысяч рублей</w:t>
      </w:r>
      <w:r>
        <w:t>.</w:t>
      </w:r>
    </w:p>
    <w:p w:rsidR="00EE660B" w:rsidRPr="007D1EAF" w:rsidRDefault="00EE660B" w:rsidP="00EE660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7D1EAF">
        <w:rPr>
          <w:sz w:val="24"/>
          <w:szCs w:val="24"/>
        </w:rPr>
        <w:t>Прогнозная оценка объемов финансового обеспечения реализации программных мероприятий из всех источников финансирования приведена в приложении № 4 к муниципальной программе.</w:t>
      </w:r>
    </w:p>
    <w:p w:rsidR="00EE660B" w:rsidRPr="007D1EAF" w:rsidRDefault="00EE660B" w:rsidP="00EE660B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7D1EA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Pr="00920BAD" w:rsidRDefault="00EE660B" w:rsidP="00C33EE3">
      <w:pPr>
        <w:pStyle w:val="Style18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20BAD">
        <w:rPr>
          <w:rStyle w:val="FontStyle24"/>
          <w:sz w:val="24"/>
          <w:szCs w:val="24"/>
        </w:rPr>
        <w:t>(в редакции постановления администрации Поныров</w:t>
      </w:r>
      <w:r w:rsidR="00D3383C">
        <w:rPr>
          <w:rStyle w:val="FontStyle24"/>
          <w:sz w:val="24"/>
          <w:szCs w:val="24"/>
        </w:rPr>
        <w:t xml:space="preserve">ского района Курской области от </w:t>
      </w:r>
      <w:r w:rsidR="00BF1434">
        <w:rPr>
          <w:rStyle w:val="FontStyle24"/>
          <w:color w:val="FF0000"/>
          <w:sz w:val="24"/>
          <w:szCs w:val="24"/>
        </w:rPr>
        <w:t>14.02.2025 № 72</w:t>
      </w:r>
      <w:r w:rsidR="00D3383C">
        <w:rPr>
          <w:rStyle w:val="FontStyle24"/>
          <w:sz w:val="24"/>
          <w:szCs w:val="24"/>
        </w:rPr>
        <w:t>)</w:t>
      </w:r>
    </w:p>
    <w:p w:rsidR="0028446A" w:rsidRPr="007D1EAF" w:rsidRDefault="0028446A" w:rsidP="00A867CA">
      <w:pPr>
        <w:pStyle w:val="Style18"/>
        <w:widowControl/>
        <w:spacing w:line="240" w:lineRule="auto"/>
        <w:ind w:firstLine="528"/>
        <w:rPr>
          <w:rStyle w:val="FontStyle24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lastRenderedPageBreak/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D3533">
      <w:pPr>
        <w:pStyle w:val="aff"/>
        <w:jc w:val="left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AD3533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A867CA" w:rsidRDefault="00A867CA" w:rsidP="00A867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 w:val="24"/>
          <w:szCs w:val="24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Подпрограмма 2</w:t>
      </w:r>
    </w:p>
    <w:p w:rsidR="00A867CA" w:rsidRPr="0006721A" w:rsidRDefault="00A867CA" w:rsidP="00A867CA">
      <w:pPr>
        <w:pStyle w:val="1"/>
        <w:ind w:hanging="19"/>
        <w:rPr>
          <w:sz w:val="24"/>
          <w:szCs w:val="24"/>
        </w:rPr>
      </w:pPr>
      <w:r w:rsidRPr="0006721A">
        <w:rPr>
          <w:b/>
          <w:sz w:val="24"/>
          <w:szCs w:val="24"/>
        </w:rPr>
        <w:t>«Развитие институтов рынка труда»</w:t>
      </w:r>
      <w:r w:rsidR="005026BA">
        <w:rPr>
          <w:b/>
          <w:sz w:val="24"/>
          <w:szCs w:val="24"/>
        </w:rPr>
        <w:t xml:space="preserve"> </w:t>
      </w:r>
      <w:r w:rsidR="0006721A" w:rsidRPr="0006721A">
        <w:rPr>
          <w:b/>
          <w:sz w:val="24"/>
          <w:szCs w:val="24"/>
        </w:rPr>
        <w:t>муниципальной программы Поныровского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 А С П О Р Т</w:t>
      </w: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подпрограммы «Развитие институтов рынка труда»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  <w:rPr>
                <w:lang w:val="en-US"/>
              </w:rPr>
            </w:pPr>
            <w:r w:rsidRPr="00A867CA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EF517B" w:rsidRPr="00A867CA" w:rsidRDefault="0006721A" w:rsidP="0006721A">
            <w:pPr>
              <w:pStyle w:val="a4"/>
            </w:pPr>
            <w:r w:rsidRPr="004A75C8"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</w:t>
            </w:r>
            <w:r>
              <w:t>)</w:t>
            </w:r>
          </w:p>
        </w:tc>
      </w:tr>
      <w:tr w:rsidR="00EF517B" w:rsidRPr="00A867CA" w:rsidTr="0028446A">
        <w:trPr>
          <w:trHeight w:val="309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Участники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28446A">
        <w:trPr>
          <w:trHeight w:val="870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Программно–целевые инструменты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реализация государственной политики в области развития социально-трудовых отношений</w:t>
            </w:r>
            <w:r w:rsidR="00BF6AE4">
              <w:t>.</w:t>
            </w:r>
          </w:p>
        </w:tc>
      </w:tr>
      <w:tr w:rsidR="00EF517B" w:rsidRPr="00A867CA" w:rsidTr="00EF517B">
        <w:trPr>
          <w:trHeight w:val="898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Задачи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 xml:space="preserve">совершенствование развития на территории </w:t>
            </w:r>
            <w:r w:rsidR="00BF6AE4">
              <w:t xml:space="preserve">Поныровского района </w:t>
            </w:r>
            <w:r w:rsidRPr="00A867CA">
              <w:t>Курской области социально-трудовых отношений;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повышение качества заключаемых коллективных договоров и соглашений, содействие урегулировани</w:t>
            </w:r>
            <w:r w:rsidR="0028446A">
              <w:t>ю коллективных трудовых споров;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EF517B" w:rsidRPr="00A867CA" w:rsidRDefault="00BF6AE4" w:rsidP="00BF6AE4">
            <w:pPr>
              <w:pStyle w:val="a4"/>
              <w:jc w:val="both"/>
            </w:pPr>
            <w:r w:rsidRPr="00A867CA"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  <w:r w:rsidR="00AD3533">
              <w:t>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Этапы и сроки реализации</w:t>
            </w:r>
          </w:p>
          <w:p w:rsidR="00EF517B" w:rsidRPr="00A867CA" w:rsidRDefault="00EF517B" w:rsidP="00A867CA">
            <w:pPr>
              <w:pStyle w:val="a4"/>
            </w:pPr>
            <w:r w:rsidRPr="00A867CA">
              <w:t>подпрограммы</w:t>
            </w:r>
          </w:p>
        </w:tc>
        <w:tc>
          <w:tcPr>
            <w:tcW w:w="6120" w:type="dxa"/>
          </w:tcPr>
          <w:p w:rsidR="00EF517B" w:rsidRPr="008C4A1D" w:rsidRDefault="00EF517B" w:rsidP="00B82E1F">
            <w:pPr>
              <w:pStyle w:val="a4"/>
              <w:jc w:val="both"/>
            </w:pPr>
            <w:r w:rsidRPr="008C4A1D">
              <w:t>подпрограмма реализуется в один этап в течение 201</w:t>
            </w:r>
            <w:r w:rsidR="00BF6AE4" w:rsidRPr="008C4A1D">
              <w:t>5</w:t>
            </w:r>
            <w:r w:rsidRPr="008C4A1D">
              <w:t xml:space="preserve"> –</w:t>
            </w:r>
            <w:r w:rsidR="00C94A8E" w:rsidRPr="00187D5C">
              <w:rPr>
                <w:color w:val="FF0000"/>
              </w:rPr>
              <w:t>2027</w:t>
            </w:r>
            <w:r w:rsidR="005026BA" w:rsidRPr="008C4A1D">
              <w:t xml:space="preserve"> </w:t>
            </w:r>
            <w:r w:rsidRPr="008C4A1D">
              <w:t>годов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7D23A3" w:rsidRDefault="00EF517B" w:rsidP="00A867CA">
            <w:pPr>
              <w:pStyle w:val="a4"/>
              <w:ind w:right="-205"/>
            </w:pPr>
            <w:r w:rsidRPr="007D23A3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F517B" w:rsidRPr="008C4A1D" w:rsidRDefault="00EF517B" w:rsidP="00A867CA">
            <w:pPr>
              <w:pStyle w:val="a4"/>
              <w:jc w:val="both"/>
            </w:pPr>
            <w:r w:rsidRPr="008C4A1D">
              <w:t>общий объем бюджетных ассигнований подпрограммы в 201</w:t>
            </w:r>
            <w:r w:rsidR="00BF6AE4" w:rsidRPr="008C4A1D">
              <w:t>5</w:t>
            </w:r>
            <w:r w:rsidR="00EB03BA" w:rsidRPr="008C4A1D">
              <w:t xml:space="preserve"> </w:t>
            </w:r>
            <w:r w:rsidRPr="008C4A1D">
              <w:t>–</w:t>
            </w:r>
            <w:r w:rsidR="00EB03BA" w:rsidRPr="008C4A1D">
              <w:t xml:space="preserve"> </w:t>
            </w:r>
            <w:r w:rsidR="00187D5C" w:rsidRPr="00187D5C">
              <w:rPr>
                <w:color w:val="FF0000"/>
              </w:rPr>
              <w:t>2027</w:t>
            </w:r>
            <w:r w:rsidR="001D68E2" w:rsidRPr="008C4A1D">
              <w:t xml:space="preserve"> </w:t>
            </w:r>
            <w:r w:rsidRPr="008C4A1D">
              <w:t xml:space="preserve">годах за счет средств областного бюджета составляет </w:t>
            </w:r>
            <w:r w:rsidR="00187D5C">
              <w:rPr>
                <w:color w:val="FF0000"/>
              </w:rPr>
              <w:t>4413,739</w:t>
            </w:r>
            <w:r w:rsidRPr="008C4A1D">
              <w:t xml:space="preserve"> тысяч рублей в том числе: 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lastRenderedPageBreak/>
              <w:t xml:space="preserve">2015 год – </w:t>
            </w:r>
            <w:r w:rsidR="00BF6AE4" w:rsidRPr="008C4A1D">
              <w:t>237,0</w:t>
            </w:r>
            <w:r w:rsidR="00EB40E2" w:rsidRPr="008C4A1D">
              <w:t>00</w:t>
            </w:r>
            <w:r w:rsidRPr="008C4A1D">
              <w:t xml:space="preserve"> тысяч рублей 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t xml:space="preserve">2016 год – </w:t>
            </w:r>
            <w:r w:rsidR="00BF6AE4" w:rsidRPr="008C4A1D">
              <w:t>237,0</w:t>
            </w:r>
            <w:r w:rsidR="00EB40E2" w:rsidRPr="008C4A1D">
              <w:t>00</w:t>
            </w:r>
            <w:r w:rsidR="00EB03BA" w:rsidRPr="008C4A1D">
              <w:t xml:space="preserve"> </w:t>
            </w:r>
            <w:r w:rsidRPr="008C4A1D">
              <w:t>тысяч рублей;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t xml:space="preserve">2017 год – </w:t>
            </w:r>
            <w:r w:rsidR="00EB40E2" w:rsidRPr="008C4A1D">
              <w:t>254,100</w:t>
            </w:r>
            <w:r w:rsidR="00EB03BA" w:rsidRPr="008C4A1D">
              <w:t xml:space="preserve"> </w:t>
            </w:r>
            <w:r w:rsidRPr="008C4A1D">
              <w:t>тысяч рублей;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t xml:space="preserve">2018 год – </w:t>
            </w:r>
            <w:r w:rsidR="00EB40E2" w:rsidRPr="008C4A1D">
              <w:t>292,200</w:t>
            </w:r>
            <w:r w:rsidR="00EB03BA" w:rsidRPr="008C4A1D">
              <w:t xml:space="preserve"> </w:t>
            </w:r>
            <w:r w:rsidRPr="008C4A1D">
              <w:t>тысяч рублей;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t xml:space="preserve">2019 год – </w:t>
            </w:r>
            <w:r w:rsidR="00EB40E2" w:rsidRPr="008C4A1D">
              <w:t>29</w:t>
            </w:r>
            <w:r w:rsidR="00081921" w:rsidRPr="008C4A1D">
              <w:t>6</w:t>
            </w:r>
            <w:r w:rsidR="00EB40E2" w:rsidRPr="008C4A1D">
              <w:t>,</w:t>
            </w:r>
            <w:r w:rsidR="00081921" w:rsidRPr="008C4A1D">
              <w:t>0</w:t>
            </w:r>
            <w:r w:rsidR="00EB40E2" w:rsidRPr="008C4A1D">
              <w:t>00</w:t>
            </w:r>
            <w:r w:rsidR="00EB03BA" w:rsidRPr="008C4A1D">
              <w:t xml:space="preserve"> </w:t>
            </w:r>
            <w:r w:rsidRPr="008C4A1D">
              <w:t>тысяч рублей;</w:t>
            </w:r>
          </w:p>
          <w:p w:rsidR="00EF517B" w:rsidRPr="008C4A1D" w:rsidRDefault="00EF517B" w:rsidP="00A867CA">
            <w:pPr>
              <w:pStyle w:val="a4"/>
              <w:jc w:val="both"/>
            </w:pPr>
            <w:r w:rsidRPr="008C4A1D">
              <w:t xml:space="preserve">2020 год – </w:t>
            </w:r>
            <w:r w:rsidR="007D23A3" w:rsidRPr="008C4A1D">
              <w:t>305</w:t>
            </w:r>
            <w:r w:rsidR="00433F17" w:rsidRPr="008C4A1D">
              <w:t>,</w:t>
            </w:r>
            <w:r w:rsidR="007D23A3" w:rsidRPr="008C4A1D">
              <w:t>8</w:t>
            </w:r>
            <w:r w:rsidR="00433F17" w:rsidRPr="008C4A1D">
              <w:t xml:space="preserve">00 </w:t>
            </w:r>
            <w:r w:rsidRPr="008C4A1D">
              <w:t>тысяч рублей</w:t>
            </w:r>
            <w:r w:rsidR="00572B38" w:rsidRPr="008C4A1D">
              <w:t>;</w:t>
            </w:r>
          </w:p>
          <w:p w:rsidR="00433F17" w:rsidRPr="008C4A1D" w:rsidRDefault="00572B38" w:rsidP="00572B38">
            <w:pPr>
              <w:pStyle w:val="a4"/>
              <w:jc w:val="both"/>
            </w:pPr>
            <w:r w:rsidRPr="008C4A1D">
              <w:t xml:space="preserve">2021 год – </w:t>
            </w:r>
            <w:r w:rsidR="00433F17" w:rsidRPr="008C4A1D">
              <w:t>3</w:t>
            </w:r>
            <w:r w:rsidR="00CB1FAB" w:rsidRPr="008C4A1D">
              <w:t>11</w:t>
            </w:r>
            <w:r w:rsidR="00433F17" w:rsidRPr="008C4A1D">
              <w:t>,</w:t>
            </w:r>
            <w:r w:rsidR="00CB1FAB" w:rsidRPr="008C4A1D">
              <w:t>0</w:t>
            </w:r>
            <w:r w:rsidRPr="008C4A1D">
              <w:t>00</w:t>
            </w:r>
            <w:r w:rsidR="00EB03BA" w:rsidRPr="008C4A1D">
              <w:t xml:space="preserve"> </w:t>
            </w:r>
            <w:r w:rsidRPr="008C4A1D">
              <w:t>тысяч рублей</w:t>
            </w:r>
            <w:r w:rsidR="00433F17" w:rsidRPr="008C4A1D">
              <w:t>;</w:t>
            </w:r>
          </w:p>
          <w:p w:rsidR="00572B38" w:rsidRPr="008C4A1D" w:rsidRDefault="00433F17" w:rsidP="00572B38">
            <w:pPr>
              <w:pStyle w:val="a4"/>
              <w:jc w:val="both"/>
            </w:pPr>
            <w:r w:rsidRPr="008C4A1D">
              <w:t>202</w:t>
            </w:r>
            <w:r w:rsidR="00CF4101" w:rsidRPr="008C4A1D">
              <w:t>2</w:t>
            </w:r>
            <w:r w:rsidRPr="008C4A1D">
              <w:t xml:space="preserve"> год – 3</w:t>
            </w:r>
            <w:r w:rsidR="0028446A" w:rsidRPr="008C4A1D">
              <w:t>34</w:t>
            </w:r>
            <w:r w:rsidR="007D1EAF" w:rsidRPr="008C4A1D">
              <w:t>,7</w:t>
            </w:r>
            <w:r w:rsidRPr="008C4A1D">
              <w:t>00 тысяч рублей</w:t>
            </w:r>
            <w:r w:rsidR="00CB1FAB" w:rsidRPr="008C4A1D">
              <w:t>;</w:t>
            </w:r>
          </w:p>
          <w:p w:rsidR="00CB1FAB" w:rsidRPr="008C4A1D" w:rsidRDefault="00CB1FAB" w:rsidP="00572B38">
            <w:pPr>
              <w:pStyle w:val="a4"/>
              <w:jc w:val="both"/>
            </w:pPr>
            <w:r w:rsidRPr="008C4A1D">
              <w:t xml:space="preserve">2023 год – </w:t>
            </w:r>
            <w:r w:rsidR="00EB03BA" w:rsidRPr="008C4A1D">
              <w:t>348,100</w:t>
            </w:r>
            <w:r w:rsidRPr="008C4A1D">
              <w:t xml:space="preserve"> тысяч рублей</w:t>
            </w:r>
            <w:r w:rsidR="007D1EAF" w:rsidRPr="008C4A1D">
              <w:t>;</w:t>
            </w:r>
          </w:p>
          <w:p w:rsidR="00EF517B" w:rsidRPr="009A0A37" w:rsidRDefault="007D1EAF" w:rsidP="00DA0EDF">
            <w:pPr>
              <w:pStyle w:val="a4"/>
              <w:jc w:val="both"/>
            </w:pPr>
            <w:r w:rsidRPr="008C4A1D">
              <w:t xml:space="preserve">2024 год </w:t>
            </w:r>
            <w:r w:rsidR="00E00294" w:rsidRPr="00DA5F16">
              <w:t>–</w:t>
            </w:r>
            <w:r w:rsidRPr="00DA5F16">
              <w:t xml:space="preserve"> </w:t>
            </w:r>
            <w:r w:rsidR="00FA0B75" w:rsidRPr="009A0A37">
              <w:t>377,900</w:t>
            </w:r>
            <w:r w:rsidRPr="009A0A37">
              <w:t xml:space="preserve"> тысяч рублей</w:t>
            </w:r>
            <w:r w:rsidR="00901F39" w:rsidRPr="009A0A37">
              <w:t>;</w:t>
            </w:r>
          </w:p>
          <w:p w:rsidR="00DA0EDF" w:rsidRPr="00187D5C" w:rsidRDefault="0028446A" w:rsidP="00901F39">
            <w:pPr>
              <w:pStyle w:val="a4"/>
              <w:jc w:val="both"/>
              <w:rPr>
                <w:color w:val="FF0000"/>
              </w:rPr>
            </w:pPr>
            <w:r w:rsidRPr="00187D5C">
              <w:rPr>
                <w:color w:val="FF0000"/>
              </w:rPr>
              <w:t xml:space="preserve">2025 год </w:t>
            </w:r>
            <w:r w:rsidR="00E00294" w:rsidRPr="00187D5C">
              <w:rPr>
                <w:color w:val="FF0000"/>
              </w:rPr>
              <w:t>–</w:t>
            </w:r>
            <w:r w:rsidRPr="00187D5C">
              <w:rPr>
                <w:color w:val="FF0000"/>
              </w:rPr>
              <w:t xml:space="preserve"> </w:t>
            </w:r>
            <w:r w:rsidR="00187D5C" w:rsidRPr="00187D5C">
              <w:rPr>
                <w:color w:val="FF0000"/>
              </w:rPr>
              <w:t>473,313</w:t>
            </w:r>
            <w:r w:rsidRPr="00187D5C">
              <w:rPr>
                <w:color w:val="FF0000"/>
              </w:rPr>
              <w:t xml:space="preserve"> тысяч рублей</w:t>
            </w:r>
            <w:r w:rsidR="00E00294" w:rsidRPr="00187D5C">
              <w:rPr>
                <w:color w:val="FF0000"/>
              </w:rPr>
              <w:t>;</w:t>
            </w:r>
          </w:p>
          <w:p w:rsidR="00E00294" w:rsidRPr="00187D5C" w:rsidRDefault="00E00294" w:rsidP="00D845F2">
            <w:pPr>
              <w:pStyle w:val="a4"/>
              <w:jc w:val="both"/>
              <w:rPr>
                <w:color w:val="FF0000"/>
              </w:rPr>
            </w:pPr>
            <w:r w:rsidRPr="00187D5C">
              <w:rPr>
                <w:color w:val="FF0000"/>
              </w:rPr>
              <w:t xml:space="preserve">2026 год – </w:t>
            </w:r>
            <w:r w:rsidR="00187D5C" w:rsidRPr="00187D5C">
              <w:rPr>
                <w:color w:val="FF0000"/>
              </w:rPr>
              <w:t>473,313</w:t>
            </w:r>
            <w:r w:rsidRPr="00187D5C">
              <w:rPr>
                <w:color w:val="FF0000"/>
              </w:rPr>
              <w:t xml:space="preserve"> тысяч</w:t>
            </w:r>
            <w:r w:rsidR="00C31F8A" w:rsidRPr="00187D5C">
              <w:rPr>
                <w:color w:val="FF0000"/>
              </w:rPr>
              <w:t xml:space="preserve"> рублей;</w:t>
            </w:r>
          </w:p>
          <w:p w:rsidR="00C31F8A" w:rsidRPr="008C4A1D" w:rsidRDefault="00C31F8A" w:rsidP="00D845F2">
            <w:pPr>
              <w:pStyle w:val="a4"/>
              <w:jc w:val="both"/>
            </w:pPr>
            <w:r w:rsidRPr="00187D5C">
              <w:rPr>
                <w:color w:val="FF0000"/>
              </w:rPr>
              <w:t>2027 год – 473,313 тысяч рублей.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EF517B" w:rsidRPr="00EE660B" w:rsidRDefault="00EF517B" w:rsidP="00A31BCA">
            <w:pPr>
              <w:pStyle w:val="a4"/>
              <w:jc w:val="both"/>
            </w:pPr>
            <w:r w:rsidRPr="00EE660B">
              <w:t xml:space="preserve">увеличение к </w:t>
            </w:r>
            <w:r w:rsidR="00FA46A2" w:rsidRPr="00187D5C">
              <w:rPr>
                <w:color w:val="FF0000"/>
              </w:rPr>
              <w:t>202</w:t>
            </w:r>
            <w:r w:rsidR="001A4FC9" w:rsidRPr="00187D5C">
              <w:rPr>
                <w:color w:val="FF0000"/>
              </w:rPr>
              <w:t>7</w:t>
            </w:r>
            <w:r w:rsidR="00EB03BA" w:rsidRPr="008C4A1D">
              <w:t xml:space="preserve"> </w:t>
            </w:r>
            <w:r w:rsidRPr="00EE660B">
              <w:t>году доли коллективных договоров организаций, прошедших уведомительную регистрацию, к числу заключенных коллективных договоров до 100 %</w:t>
            </w:r>
          </w:p>
        </w:tc>
      </w:tr>
    </w:tbl>
    <w:p w:rsidR="00AD3533" w:rsidRDefault="00AD353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A867CA" w:rsidRPr="00A867CA" w:rsidRDefault="00A31BCA" w:rsidP="00C33EE3">
      <w:pPr>
        <w:pStyle w:val="a4"/>
        <w:jc w:val="center"/>
        <w:rPr>
          <w:rFonts w:eastAsia="Arial Unicode MS"/>
          <w:b/>
        </w:rPr>
      </w:pPr>
      <w:r>
        <w:rPr>
          <w:b/>
          <w:bCs/>
        </w:rPr>
        <w:t>РАЗДЕЛ 1. 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A867CA" w:rsidRPr="00A867CA" w:rsidRDefault="00A867CA" w:rsidP="00C33EE3">
      <w:pPr>
        <w:pStyle w:val="a4"/>
        <w:jc w:val="center"/>
        <w:rPr>
          <w:rFonts w:eastAsia="Arial Unicode MS"/>
        </w:rPr>
      </w:pPr>
    </w:p>
    <w:p w:rsidR="00A867CA" w:rsidRPr="00A867CA" w:rsidRDefault="00A867CA" w:rsidP="00A867CA">
      <w:pPr>
        <w:pStyle w:val="a4"/>
        <w:ind w:firstLine="708"/>
        <w:jc w:val="both"/>
        <w:rPr>
          <w:color w:val="FF0000"/>
          <w:highlight w:val="yellow"/>
        </w:rPr>
      </w:pPr>
      <w:r w:rsidRPr="00A867CA">
        <w:rPr>
          <w:rStyle w:val="style41"/>
          <w:b w:val="0"/>
        </w:rPr>
        <w:t>Подпрограмма в полной мере</w:t>
      </w:r>
      <w:r w:rsidR="00EB03BA">
        <w:rPr>
          <w:rStyle w:val="style41"/>
          <w:b w:val="0"/>
        </w:rPr>
        <w:t xml:space="preserve"> </w:t>
      </w:r>
      <w:r w:rsidRPr="00A867CA">
        <w:t xml:space="preserve">реализует на территории </w:t>
      </w:r>
      <w:r w:rsidR="00A31BCA">
        <w:t xml:space="preserve">Поныровского района </w:t>
      </w:r>
      <w:r w:rsidRPr="00A867CA">
        <w:t>Курской обла</w:t>
      </w:r>
      <w:r w:rsidR="00A31BCA">
        <w:t xml:space="preserve">сти государственную политику в </w:t>
      </w:r>
      <w:r w:rsidR="004543A4">
        <w:t xml:space="preserve">сфере </w:t>
      </w:r>
      <w:r w:rsidRPr="00A867CA">
        <w:t>соц</w:t>
      </w:r>
      <w:r w:rsidR="004543A4">
        <w:t>иально-трудовых отношений.</w:t>
      </w:r>
    </w:p>
    <w:p w:rsidR="00A867CA" w:rsidRPr="00A867CA" w:rsidRDefault="00A867CA" w:rsidP="00A867CA">
      <w:pPr>
        <w:pStyle w:val="a4"/>
        <w:jc w:val="both"/>
      </w:pPr>
      <w:r w:rsidRPr="00A867CA">
        <w:tab/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</w:t>
      </w:r>
      <w:r w:rsidR="004543A4">
        <w:t>ой</w:t>
      </w:r>
      <w:r w:rsidRPr="00A867CA">
        <w:t xml:space="preserve"> комиссий </w:t>
      </w:r>
      <w:r w:rsidR="004543A4">
        <w:t>по социально-экономическим вопросам</w:t>
      </w:r>
      <w:r w:rsidRPr="00A867CA">
        <w:t>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rPr>
          <w:spacing w:val="5"/>
        </w:rPr>
        <w:t xml:space="preserve">Ежегодно в соответствии с Соглашением </w:t>
      </w:r>
      <w:r w:rsidRPr="00A867CA">
        <w:t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предпринимателей» устанавливается размер</w:t>
      </w:r>
      <w:r w:rsidR="002808C7">
        <w:t xml:space="preserve"> </w:t>
      </w:r>
      <w:r w:rsidRPr="00A867CA">
        <w:t xml:space="preserve">минимальной заработной платы на территории Курской области.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 целях снижения социальной напряженности в сфере труда проводится работа по урегулированию 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результате реализации подпрограммы предполагается улучшение ситуации с охраной и условиями труда и достижение </w:t>
      </w:r>
      <w:r w:rsidRPr="008C4A1D">
        <w:t xml:space="preserve">к </w:t>
      </w:r>
      <w:r w:rsidR="001A4FC9" w:rsidRPr="00187D5C">
        <w:rPr>
          <w:color w:val="FF0000"/>
        </w:rPr>
        <w:t>2027</w:t>
      </w:r>
      <w:r w:rsidR="002808C7" w:rsidRPr="00187D5C">
        <w:rPr>
          <w:color w:val="FF0000"/>
        </w:rPr>
        <w:t xml:space="preserve"> </w:t>
      </w:r>
      <w:r w:rsidRPr="008C4A1D">
        <w:t>году</w:t>
      </w:r>
      <w:r w:rsidRPr="00A867CA">
        <w:t xml:space="preserve"> следующих показателей: </w:t>
      </w:r>
    </w:p>
    <w:p w:rsidR="00A867CA" w:rsidRPr="00A867CA" w:rsidRDefault="004543A4" w:rsidP="00A867CA">
      <w:pPr>
        <w:pStyle w:val="a4"/>
        <w:ind w:firstLine="708"/>
        <w:jc w:val="both"/>
      </w:pPr>
      <w:r w:rsidRPr="00A867CA">
        <w:t>У</w:t>
      </w:r>
      <w:r w:rsidR="00A867CA" w:rsidRPr="00A867CA">
        <w:t>величение</w:t>
      </w:r>
      <w:r w:rsidR="002808C7">
        <w:t xml:space="preserve"> </w:t>
      </w:r>
      <w:r w:rsidR="00A867CA" w:rsidRPr="00A867CA">
        <w:t>доли коллективных договоров организаций, прошедших уведомительную регистрацию, к числу зак</w:t>
      </w:r>
      <w:r w:rsidR="00AD3533">
        <w:t>люченных коллективных договоров.</w:t>
      </w:r>
    </w:p>
    <w:p w:rsidR="00A867CA" w:rsidRPr="00A867CA" w:rsidRDefault="00A867CA" w:rsidP="00A867CA">
      <w:pPr>
        <w:pStyle w:val="a4"/>
        <w:jc w:val="both"/>
      </w:pPr>
    </w:p>
    <w:p w:rsidR="004543A4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43A4" w:rsidRPr="00BC7F66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lastRenderedPageBreak/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 xml:space="preserve">Важнейшим фактором, определяющим необходимость реализации подпрограммы на уровне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 xml:space="preserve">Курской области, является социальная значимость данной проблемы в части повышения качества жизни и сохранения здоровья трудоспособного населения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>Курской области.</w:t>
      </w:r>
    </w:p>
    <w:p w:rsidR="000F2CF8" w:rsidRDefault="000F2CF8" w:rsidP="002471ED">
      <w:pPr>
        <w:pStyle w:val="a4"/>
        <w:ind w:firstLine="709"/>
        <w:jc w:val="both"/>
      </w:pPr>
      <w:r>
        <w:t xml:space="preserve">Цели подпрограммы: </w:t>
      </w:r>
      <w:r w:rsidRPr="00A867CA">
        <w:t>содействие поддержанию высокой квалификации и сохранению здоровья работников, обеспечение защиты трудо</w:t>
      </w:r>
      <w:r>
        <w:t xml:space="preserve">вых прав граждан; </w:t>
      </w:r>
      <w:r w:rsidRPr="00A867CA">
        <w:t>реализация государственной политики в области развития социально-трудовых отношений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>Для достижения поставленных целей необходимо решение следующих задач:</w:t>
      </w:r>
    </w:p>
    <w:p w:rsidR="000F2CF8" w:rsidRPr="00A867CA" w:rsidRDefault="000F2CF8" w:rsidP="002471ED">
      <w:pPr>
        <w:pStyle w:val="a4"/>
        <w:ind w:firstLine="709"/>
        <w:jc w:val="both"/>
      </w:pPr>
      <w:r>
        <w:t xml:space="preserve">- </w:t>
      </w:r>
      <w:r w:rsidRPr="00A867CA">
        <w:t xml:space="preserve">совершенствование развития на территории </w:t>
      </w:r>
      <w:r>
        <w:t xml:space="preserve">Поныровского района </w:t>
      </w:r>
      <w:r w:rsidRPr="00A867CA">
        <w:t>Курской области социально-трудовых отношений;</w:t>
      </w:r>
    </w:p>
    <w:p w:rsidR="000F2CF8" w:rsidRPr="00A867CA" w:rsidRDefault="000F2CF8" w:rsidP="002471ED">
      <w:pPr>
        <w:pStyle w:val="a4"/>
        <w:ind w:firstLine="709"/>
        <w:jc w:val="both"/>
      </w:pPr>
      <w:r>
        <w:t xml:space="preserve">- </w:t>
      </w:r>
      <w:r w:rsidRPr="00A867CA">
        <w:t>повышение качества заключаемых коллективных договоров и соглашений, содействие урегулированию коллективных трудовых споров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>- доля коллективных договоров организаций, прошедших уведомительную регистрацию, к числу заключенных коллективных договоров (%) (данный показатель рассчитывается как отношение количества коллективных договоров, прошедших уведомительную регистрацию, к числу заключенных коллективных договоров)</w:t>
      </w:r>
      <w:r w:rsidR="000F2CF8">
        <w:t>.</w:t>
      </w:r>
    </w:p>
    <w:p w:rsidR="00A867CA" w:rsidRPr="00A867CA" w:rsidRDefault="00A867CA" w:rsidP="00247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>Реализация подпрограммы позволит:</w:t>
      </w:r>
    </w:p>
    <w:p w:rsidR="00A867CA" w:rsidRPr="008C4A1D" w:rsidRDefault="00A867CA" w:rsidP="002471ED">
      <w:pPr>
        <w:pStyle w:val="a4"/>
        <w:ind w:firstLine="709"/>
        <w:jc w:val="both"/>
      </w:pPr>
      <w:r w:rsidRPr="00A867CA">
        <w:t xml:space="preserve">увеличить к </w:t>
      </w:r>
      <w:r w:rsidRPr="00187D5C">
        <w:rPr>
          <w:color w:val="FF0000"/>
        </w:rPr>
        <w:t>202</w:t>
      </w:r>
      <w:r w:rsidR="001A4FC9" w:rsidRPr="00187D5C">
        <w:rPr>
          <w:color w:val="FF0000"/>
        </w:rPr>
        <w:t>7</w:t>
      </w:r>
      <w:r w:rsidR="002808C7" w:rsidRPr="008C4A1D">
        <w:t xml:space="preserve"> </w:t>
      </w:r>
      <w:r w:rsidRPr="008C4A1D">
        <w:t>году долю коллективных договоров организаций, прошедших уведомительную регистрацию, к числу заключенных коллективных договоров до 100 %</w:t>
      </w:r>
      <w:r w:rsidR="007478F5" w:rsidRPr="008C4A1D">
        <w:t>.</w:t>
      </w:r>
    </w:p>
    <w:p w:rsidR="00A867CA" w:rsidRPr="008C4A1D" w:rsidRDefault="00A867CA" w:rsidP="002471ED">
      <w:pPr>
        <w:pStyle w:val="a4"/>
        <w:ind w:firstLine="709"/>
        <w:jc w:val="both"/>
      </w:pPr>
      <w:r w:rsidRPr="008C4A1D">
        <w:t>Динамика данных показателей будет свидетельствовать об эффективности выполненных мероприятий.</w:t>
      </w:r>
    </w:p>
    <w:p w:rsidR="00A867CA" w:rsidRPr="00A867CA" w:rsidRDefault="00A867CA" w:rsidP="002471ED">
      <w:pPr>
        <w:pStyle w:val="a4"/>
        <w:ind w:firstLine="709"/>
        <w:jc w:val="both"/>
      </w:pPr>
      <w:r w:rsidRPr="008C4A1D">
        <w:t>Подпрограмма будет реализована в один этап в течение 201</w:t>
      </w:r>
      <w:r w:rsidR="000F2CF8" w:rsidRPr="008C4A1D">
        <w:t>5</w:t>
      </w:r>
      <w:r w:rsidRPr="008C4A1D">
        <w:t xml:space="preserve"> - </w:t>
      </w:r>
      <w:r w:rsidRPr="00187D5C">
        <w:rPr>
          <w:color w:val="FF0000"/>
        </w:rPr>
        <w:t>202</w:t>
      </w:r>
      <w:r w:rsidR="001A4FC9" w:rsidRPr="00187D5C">
        <w:rPr>
          <w:color w:val="FF0000"/>
        </w:rPr>
        <w:t>7</w:t>
      </w:r>
      <w:r w:rsidRPr="008C4A1D">
        <w:t xml:space="preserve"> годов</w:t>
      </w:r>
      <w:r w:rsidRPr="00A867CA">
        <w:t xml:space="preserve">, что позволит обеспечить непрерывность решаемых задач. 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A867CA" w:rsidRDefault="000F2CF8" w:rsidP="00A867CA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2471ED">
        <w:rPr>
          <w:bCs/>
        </w:rPr>
        <w:t>(</w:t>
      </w:r>
      <w:r w:rsidRPr="00EB40E2">
        <w:rPr>
          <w:bCs/>
        </w:rPr>
        <w:t>в редакции постановления Администрации Поныровского района Курской области от 30.12.2015г. № 1014)</w:t>
      </w:r>
    </w:p>
    <w:p w:rsidR="000F2CF8" w:rsidRPr="00EB40E2" w:rsidRDefault="000F2CF8" w:rsidP="00A867CA">
      <w:pPr>
        <w:pStyle w:val="a4"/>
        <w:jc w:val="center"/>
        <w:rPr>
          <w:b/>
        </w:rPr>
      </w:pP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Реализация данного мероприятия предполагается по следующим направлениям: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>- Стимулирование работодателей к улучшению условий труда на рабочих местах.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В рамках данного направления реализации предусматривается: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ежегодное проведение районного конкурса на лучшее состояние условий и охраны труда в организациях Поныровского района Курской области;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внедрение механизмов управления профессиональными рисками системы управления охраной труда в организациях, расположенных на территории Поныровского района Курской области, в том числе: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lastRenderedPageBreak/>
        <w:t xml:space="preserve">проведение ежегодного анализа состояния условий и охраны труда, причин производственного травматизма и профессиональной заболеваемости,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участие в рассмотрении правильности предоставления работникам организаций, находящихся на территории Поныровского района Курской области, предусмотренных трудовым законодательством компенсаций за работу с вредными и (или) опасными условиями труда,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содействие внедрению современных систем управления охраной труда.</w:t>
      </w:r>
    </w:p>
    <w:p w:rsidR="00F148D0" w:rsidRPr="00EB40E2" w:rsidRDefault="00F148D0" w:rsidP="00F148D0">
      <w:pPr>
        <w:pStyle w:val="a4"/>
        <w:ind w:firstLine="709"/>
        <w:jc w:val="both"/>
        <w:rPr>
          <w:rFonts w:eastAsia="Calibri"/>
          <w:i/>
        </w:rPr>
      </w:pPr>
      <w:r w:rsidRPr="00EB40E2">
        <w:rPr>
          <w:i/>
        </w:rPr>
        <w:t>-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 xml:space="preserve">В рамках данного направления реализации предусматривается </w:t>
      </w:r>
      <w:r w:rsidRPr="00EB40E2">
        <w:rPr>
          <w:rFonts w:eastAsia="Calibri"/>
        </w:rPr>
        <w:t>осуществление мер, обеспечивающих исполнение органами местного самоуправления переданных им  отдельных государственных полномочий в сфере трудовых отношений.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 xml:space="preserve">- Развитие социального партнерства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>В рамках данного направления реализации будут осуществляться: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Fonts w:eastAsia="Times New Roman"/>
          <w:sz w:val="24"/>
          <w:szCs w:val="24"/>
          <w:lang w:eastAsia="ru-RU"/>
        </w:rPr>
        <w:t xml:space="preserve">- встречи и консультации сторон социального партнерства по вопросам совершенствования системы оплаты труда работников </w:t>
      </w:r>
      <w:r w:rsidRPr="00EB40E2">
        <w:rPr>
          <w:sz w:val="24"/>
          <w:szCs w:val="24"/>
        </w:rPr>
        <w:t>муниципальных учреждений;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- </w:t>
      </w:r>
      <w:r w:rsidRPr="00EB40E2">
        <w:rPr>
          <w:rFonts w:eastAsia="Times New Roman"/>
          <w:sz w:val="24"/>
          <w:szCs w:val="24"/>
          <w:lang w:eastAsia="ru-RU"/>
        </w:rPr>
        <w:t>урегулирование  коллективных трудовых споров на всех этапах их рассмотрения.</w:t>
      </w:r>
    </w:p>
    <w:p w:rsidR="000F2CF8" w:rsidRPr="00EB40E2" w:rsidRDefault="000F2CF8" w:rsidP="000F2CF8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подпрограммы приведен в приложении № 2 к муниципальной программе.</w:t>
      </w:r>
    </w:p>
    <w:p w:rsidR="00A867CA" w:rsidRPr="008C4A1D" w:rsidRDefault="00A867CA" w:rsidP="00A867CA">
      <w:pPr>
        <w:pStyle w:val="a4"/>
        <w:ind w:firstLine="708"/>
        <w:jc w:val="both"/>
      </w:pPr>
      <w:r w:rsidRPr="00EB40E2">
        <w:t>Реализация мероприятий подпрограммы будет осуществляться в один этап в течение 201</w:t>
      </w:r>
      <w:r w:rsidR="007478F5" w:rsidRPr="00EB40E2">
        <w:t>5</w:t>
      </w:r>
      <w:r w:rsidR="00A61EF3">
        <w:t xml:space="preserve"> </w:t>
      </w:r>
      <w:r w:rsidR="00FA46A2">
        <w:t>–</w:t>
      </w:r>
      <w:r w:rsidR="00A61EF3">
        <w:t xml:space="preserve"> </w:t>
      </w:r>
      <w:r w:rsidR="00FA46A2" w:rsidRPr="00187D5C">
        <w:rPr>
          <w:color w:val="FF0000"/>
        </w:rPr>
        <w:t>202</w:t>
      </w:r>
      <w:r w:rsidR="00C94A8E" w:rsidRPr="00187D5C">
        <w:rPr>
          <w:color w:val="FF0000"/>
        </w:rPr>
        <w:t>7</w:t>
      </w:r>
      <w:r w:rsidR="002808C7" w:rsidRPr="008C4A1D">
        <w:t xml:space="preserve"> </w:t>
      </w:r>
      <w:r w:rsidRPr="008C4A1D">
        <w:t>годов.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4A1D">
        <w:rPr>
          <w:rFonts w:ascii="Times New Roman" w:hAnsi="Times New Roman" w:cs="Times New Roman"/>
          <w:b w:val="0"/>
          <w:sz w:val="24"/>
          <w:szCs w:val="24"/>
        </w:rPr>
        <w:t>Реализация основных</w:t>
      </w:r>
      <w:r w:rsidRPr="00EB40E2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подпрограммы будет способствовать развитию социального партнерства, повышению уровня жизни населения </w:t>
      </w:r>
      <w:r w:rsidR="000F2CF8" w:rsidRPr="00EB40E2">
        <w:rPr>
          <w:rFonts w:ascii="Times New Roman" w:hAnsi="Times New Roman" w:cs="Times New Roman"/>
          <w:b w:val="0"/>
          <w:sz w:val="24"/>
          <w:szCs w:val="24"/>
        </w:rPr>
        <w:t xml:space="preserve">Поныровского района </w:t>
      </w:r>
      <w:r w:rsidRPr="00EB40E2">
        <w:rPr>
          <w:rFonts w:ascii="Times New Roman" w:hAnsi="Times New Roman" w:cs="Times New Roman"/>
          <w:b w:val="0"/>
          <w:sz w:val="24"/>
          <w:szCs w:val="24"/>
        </w:rPr>
        <w:t>Курской области.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социальной напряженности в обществе.</w:t>
      </w:r>
    </w:p>
    <w:p w:rsidR="00A867CA" w:rsidRPr="00A867CA" w:rsidRDefault="00A867CA" w:rsidP="00A867CA">
      <w:pPr>
        <w:pStyle w:val="a4"/>
        <w:jc w:val="both"/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EF517B">
        <w:rPr>
          <w:b/>
          <w:bCs/>
        </w:rPr>
        <w:t xml:space="preserve">РАЗДЕЛ </w:t>
      </w:r>
      <w:r>
        <w:rPr>
          <w:b/>
          <w:bCs/>
        </w:rPr>
        <w:t>4</w:t>
      </w:r>
      <w:r w:rsidRPr="00EF517B">
        <w:rPr>
          <w:b/>
          <w:bCs/>
        </w:rPr>
        <w:t xml:space="preserve">. </w:t>
      </w:r>
      <w:r>
        <w:rPr>
          <w:b/>
          <w:bCs/>
        </w:rPr>
        <w:t>Х</w:t>
      </w:r>
      <w:r w:rsidRPr="00EF517B">
        <w:rPr>
          <w:b/>
          <w:bCs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0F2CF8" w:rsidRPr="007478F5" w:rsidRDefault="000F2CF8" w:rsidP="000F2CF8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8F5">
        <w:rPr>
          <w:rFonts w:ascii="Times New Roman" w:hAnsi="Times New Roman"/>
          <w:sz w:val="24"/>
          <w:szCs w:val="24"/>
        </w:rPr>
        <w:t>Меры государственного (муниципального) регулирования в сфере реализации подпрограммы не предусмотрены.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0F2CF8" w:rsidRPr="00EF517B" w:rsidRDefault="000F2CF8" w:rsidP="000F2CF8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0F2CF8" w:rsidRPr="00A867CA" w:rsidRDefault="000F2CF8" w:rsidP="000F2CF8">
      <w:pPr>
        <w:pStyle w:val="a4"/>
        <w:jc w:val="center"/>
        <w:rPr>
          <w:b/>
        </w:rPr>
      </w:pPr>
    </w:p>
    <w:p w:rsidR="000F2CF8" w:rsidRPr="00BC7F66" w:rsidRDefault="000F2CF8" w:rsidP="000F2CF8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jc w:val="both"/>
      </w:pPr>
    </w:p>
    <w:p w:rsidR="000F2CF8" w:rsidRPr="00BC7F66" w:rsidRDefault="000F2CF8" w:rsidP="000F2CF8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F2CF8" w:rsidRPr="00A867CA" w:rsidRDefault="000F2CF8" w:rsidP="000F2CF8">
      <w:pPr>
        <w:pStyle w:val="a4"/>
        <w:ind w:left="360"/>
        <w:rPr>
          <w:b/>
        </w:rPr>
      </w:pPr>
    </w:p>
    <w:p w:rsidR="000F2CF8" w:rsidRPr="00A867CA" w:rsidRDefault="000F2CF8" w:rsidP="000F2CF8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</w:t>
      </w:r>
      <w:r w:rsidR="007478F5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принимают участие в реализации подпрограммы. </w:t>
      </w:r>
    </w:p>
    <w:p w:rsidR="00A867CA" w:rsidRPr="00A867CA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7</w:t>
      </w:r>
      <w:r w:rsidRPr="00BC7F66">
        <w:rPr>
          <w:b/>
          <w:bCs/>
        </w:rPr>
        <w:t>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подпрограммы</w:t>
      </w:r>
    </w:p>
    <w:p w:rsidR="00A867CA" w:rsidRPr="00A867CA" w:rsidRDefault="00A867CA" w:rsidP="00A867CA">
      <w:pPr>
        <w:pStyle w:val="a4"/>
        <w:rPr>
          <w:b/>
        </w:rPr>
      </w:pPr>
    </w:p>
    <w:p w:rsidR="000F2CF8" w:rsidRPr="00A867CA" w:rsidRDefault="00A867CA" w:rsidP="000F2CF8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</w:rPr>
        <w:lastRenderedPageBreak/>
        <w:tab/>
      </w:r>
      <w:r w:rsidR="000F2CF8" w:rsidRPr="007478F5">
        <w:rPr>
          <w:rFonts w:ascii="Times New Roman" w:hAnsi="Times New Roman" w:cs="Times New Roman"/>
          <w:b w:val="0"/>
          <w:sz w:val="24"/>
          <w:szCs w:val="24"/>
        </w:rPr>
        <w:t>Участие 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не предусматривается.</w:t>
      </w:r>
    </w:p>
    <w:p w:rsidR="00A867CA" w:rsidRPr="00A867CA" w:rsidRDefault="00A867CA" w:rsidP="00A867CA">
      <w:pPr>
        <w:pStyle w:val="aff7"/>
        <w:rPr>
          <w:rFonts w:ascii="Times New Roman" w:hAnsi="Times New Roman" w:cs="Times New Roman"/>
        </w:rPr>
      </w:pPr>
    </w:p>
    <w:p w:rsidR="000F2CF8" w:rsidRPr="00A867CA" w:rsidRDefault="000F2CF8" w:rsidP="000F2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FE53F5" w:rsidRDefault="00A867CA" w:rsidP="00A867CA">
      <w:pPr>
        <w:pStyle w:val="a4"/>
        <w:ind w:firstLine="708"/>
        <w:jc w:val="both"/>
        <w:rPr>
          <w:rStyle w:val="FontStyle24"/>
          <w:b/>
          <w:bCs/>
          <w:sz w:val="24"/>
          <w:szCs w:val="24"/>
        </w:rPr>
      </w:pPr>
      <w:r w:rsidRPr="00FE53F5">
        <w:t xml:space="preserve">Финансирование мероприятий подпрограммы предусмотрено осуществлять за счет средств областного бюджета. </w:t>
      </w:r>
    </w:p>
    <w:p w:rsidR="00A867CA" w:rsidRPr="008C4A1D" w:rsidRDefault="00A867CA" w:rsidP="00A867CA">
      <w:pPr>
        <w:pStyle w:val="a4"/>
        <w:ind w:firstLine="708"/>
        <w:jc w:val="both"/>
      </w:pPr>
      <w:r w:rsidRPr="00FE53F5">
        <w:rPr>
          <w:rStyle w:val="FontStyle24"/>
          <w:sz w:val="24"/>
          <w:szCs w:val="24"/>
        </w:rPr>
        <w:t xml:space="preserve">Объем финансового обеспечения реализации подпрограммы </w:t>
      </w:r>
      <w:r w:rsidR="00EB40E2" w:rsidRPr="00FE53F5">
        <w:rPr>
          <w:rStyle w:val="FontStyle24"/>
          <w:sz w:val="24"/>
          <w:szCs w:val="24"/>
        </w:rPr>
        <w:t>на весь период реализации</w:t>
      </w:r>
      <w:r w:rsidRPr="00FE53F5">
        <w:rPr>
          <w:rStyle w:val="FontStyle24"/>
          <w:sz w:val="24"/>
          <w:szCs w:val="24"/>
        </w:rPr>
        <w:t xml:space="preserve"> составляет </w:t>
      </w:r>
      <w:r w:rsidR="00187D5C">
        <w:rPr>
          <w:rStyle w:val="FontStyle24"/>
          <w:color w:val="FF0000"/>
          <w:sz w:val="24"/>
          <w:szCs w:val="24"/>
        </w:rPr>
        <w:t>4413,739</w:t>
      </w:r>
      <w:r w:rsidRPr="00DA5F16">
        <w:t xml:space="preserve"> тысяч</w:t>
      </w:r>
      <w:r w:rsidRPr="008C4A1D">
        <w:t xml:space="preserve"> рублей, в том числе: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2015 год – 237,0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2016 год – 237,0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2017 год – 254,100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2018 год – 292,200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2019 год – 296,000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2020 год – 305,800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2021 год – 311,000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2022 год – 334,700 тысяч рублей;</w:t>
      </w:r>
    </w:p>
    <w:p w:rsidR="008F1952" w:rsidRPr="008C4A1D" w:rsidRDefault="008F1952" w:rsidP="008F1952">
      <w:pPr>
        <w:pStyle w:val="a4"/>
        <w:ind w:firstLine="708"/>
        <w:jc w:val="both"/>
      </w:pPr>
      <w:r w:rsidRPr="008C4A1D">
        <w:t>2023 год – 348,100 тысяч рублей;</w:t>
      </w:r>
    </w:p>
    <w:p w:rsidR="008F1952" w:rsidRPr="00C31F8A" w:rsidRDefault="00D845F2" w:rsidP="008F1952">
      <w:pPr>
        <w:pStyle w:val="a4"/>
        <w:ind w:firstLine="708"/>
        <w:jc w:val="both"/>
      </w:pPr>
      <w:r w:rsidRPr="008C4A1D">
        <w:t xml:space="preserve">2024 год </w:t>
      </w:r>
      <w:r w:rsidRPr="00C31F8A">
        <w:t>– 377,900</w:t>
      </w:r>
      <w:r w:rsidR="008F1952" w:rsidRPr="00C31F8A">
        <w:t xml:space="preserve"> тысяч рублей;</w:t>
      </w:r>
    </w:p>
    <w:p w:rsidR="002808C7" w:rsidRPr="00187D5C" w:rsidRDefault="00D845F2" w:rsidP="008F1952">
      <w:pPr>
        <w:pStyle w:val="a4"/>
        <w:ind w:firstLine="708"/>
        <w:jc w:val="both"/>
        <w:rPr>
          <w:color w:val="FF0000"/>
        </w:rPr>
      </w:pPr>
      <w:r w:rsidRPr="00187D5C">
        <w:rPr>
          <w:color w:val="FF0000"/>
        </w:rPr>
        <w:t xml:space="preserve">2025 год – </w:t>
      </w:r>
      <w:r w:rsidR="00187D5C" w:rsidRPr="00187D5C">
        <w:rPr>
          <w:color w:val="FF0000"/>
        </w:rPr>
        <w:t>473,313</w:t>
      </w:r>
      <w:r w:rsidR="008F1952" w:rsidRPr="00187D5C">
        <w:rPr>
          <w:color w:val="FF0000"/>
        </w:rPr>
        <w:t xml:space="preserve"> тысяч рублей;</w:t>
      </w:r>
    </w:p>
    <w:p w:rsidR="008F1952" w:rsidRPr="00187D5C" w:rsidRDefault="00187D5C" w:rsidP="008F1952">
      <w:pPr>
        <w:pStyle w:val="a4"/>
        <w:ind w:firstLine="708"/>
        <w:jc w:val="both"/>
        <w:rPr>
          <w:color w:val="FF0000"/>
        </w:rPr>
      </w:pPr>
      <w:r w:rsidRPr="00187D5C">
        <w:rPr>
          <w:color w:val="FF0000"/>
        </w:rPr>
        <w:t>2026 год – 473,313</w:t>
      </w:r>
      <w:r w:rsidR="00C31F8A" w:rsidRPr="00187D5C">
        <w:rPr>
          <w:color w:val="FF0000"/>
        </w:rPr>
        <w:t xml:space="preserve"> тысяч рублей;</w:t>
      </w:r>
    </w:p>
    <w:p w:rsidR="00C31F8A" w:rsidRPr="00187D5C" w:rsidRDefault="00C31F8A" w:rsidP="008F1952">
      <w:pPr>
        <w:pStyle w:val="a4"/>
        <w:ind w:firstLine="708"/>
        <w:jc w:val="both"/>
        <w:rPr>
          <w:color w:val="FF0000"/>
        </w:rPr>
      </w:pPr>
      <w:r w:rsidRPr="00187D5C">
        <w:rPr>
          <w:color w:val="FF0000"/>
        </w:rPr>
        <w:t>2027 год – 473,313 тысяч рублей.</w:t>
      </w:r>
    </w:p>
    <w:p w:rsidR="007478F5" w:rsidRPr="00FE53F5" w:rsidRDefault="007478F5" w:rsidP="00C33EE3">
      <w:pPr>
        <w:pStyle w:val="a4"/>
        <w:ind w:firstLine="708"/>
        <w:jc w:val="both"/>
      </w:pPr>
      <w:r w:rsidRPr="00DA5F16">
        <w:t>Прогнозная оценка</w:t>
      </w:r>
      <w:r w:rsidRPr="00FE53F5">
        <w:t xml:space="preserve"> объемов финансового обеспечения реализации программных мероприятий из всех источников финансирования приведена в приложении </w:t>
      </w:r>
      <w:r w:rsidR="00D01E02" w:rsidRPr="00FE53F5">
        <w:t>№ 4</w:t>
      </w:r>
      <w:r w:rsidRPr="00FE53F5">
        <w:t xml:space="preserve"> к муниципальной программе.</w:t>
      </w:r>
    </w:p>
    <w:p w:rsidR="007478F5" w:rsidRPr="00FE53F5" w:rsidRDefault="007478F5" w:rsidP="007478F5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FE53F5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Pr="00FE53F5" w:rsidRDefault="00A867CA" w:rsidP="00A867CA">
      <w:pPr>
        <w:pStyle w:val="a4"/>
        <w:ind w:firstLine="708"/>
        <w:jc w:val="both"/>
        <w:rPr>
          <w:i/>
        </w:rPr>
      </w:pPr>
    </w:p>
    <w:p w:rsidR="008A1CF7" w:rsidRPr="00FE53F5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E53F5">
        <w:rPr>
          <w:b/>
          <w:bCs/>
          <w:sz w:val="24"/>
          <w:szCs w:val="24"/>
        </w:rPr>
        <w:t xml:space="preserve">Раздел 9. Оценка степени влияния дополнительных объемов 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4"/>
        <w:ind w:left="1080"/>
        <w:jc w:val="center"/>
        <w:rPr>
          <w:i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Организационные риски: изменение законодательства о труде и охране труда; недостатки в процедурах управления и контроля за реализацией подпрограммы; дефицит квалифицированных кадров.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Преодоление рисков возможно путем внесения изменений в </w:t>
      </w:r>
      <w:r w:rsidR="008A1CF7">
        <w:t>муниципальную</w:t>
      </w:r>
      <w:r w:rsidRPr="00A867CA">
        <w:t xml:space="preserve"> программу, оперативного реагирования на выявленные недостатки в процедурах управления, контроля и кадрового обеспечения.</w:t>
      </w:r>
    </w:p>
    <w:p w:rsidR="00A867CA" w:rsidRPr="00A867CA" w:rsidRDefault="00A867CA" w:rsidP="00A867CA">
      <w:pPr>
        <w:pStyle w:val="a4"/>
        <w:jc w:val="both"/>
      </w:pPr>
    </w:p>
    <w:p w:rsidR="000C4356" w:rsidRPr="00BC7F66" w:rsidRDefault="000C4356" w:rsidP="00BC7F66">
      <w:pPr>
        <w:spacing w:after="0" w:line="240" w:lineRule="auto"/>
        <w:rPr>
          <w:sz w:val="24"/>
          <w:szCs w:val="24"/>
        </w:rPr>
      </w:pPr>
    </w:p>
    <w:p w:rsidR="000C4356" w:rsidRDefault="000C4356">
      <w:pPr>
        <w:sectPr w:rsidR="000C4356" w:rsidSect="00D75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356" w:rsidRPr="00872035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872035">
        <w:rPr>
          <w:sz w:val="28"/>
          <w:szCs w:val="28"/>
        </w:rPr>
        <w:lastRenderedPageBreak/>
        <w:t>Приложение № 1</w:t>
      </w:r>
    </w:p>
    <w:p w:rsidR="000C4356" w:rsidRPr="00872035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872035">
        <w:rPr>
          <w:sz w:val="28"/>
          <w:szCs w:val="28"/>
        </w:rPr>
        <w:t xml:space="preserve">к муниципальной программе </w:t>
      </w:r>
    </w:p>
    <w:p w:rsidR="000C4356" w:rsidRPr="00872035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872035">
        <w:rPr>
          <w:sz w:val="28"/>
          <w:szCs w:val="28"/>
        </w:rPr>
        <w:t>Поныровского района Курской области</w:t>
      </w:r>
    </w:p>
    <w:p w:rsidR="00515974" w:rsidRPr="00872035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872035">
        <w:rPr>
          <w:sz w:val="28"/>
          <w:szCs w:val="28"/>
        </w:rPr>
        <w:t>«Содействие занятости населения в</w:t>
      </w:r>
    </w:p>
    <w:p w:rsidR="000C4356" w:rsidRPr="00872035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872035">
        <w:rPr>
          <w:sz w:val="28"/>
          <w:szCs w:val="28"/>
        </w:rPr>
        <w:t>Поныровском</w:t>
      </w:r>
      <w:r w:rsidR="00026D77" w:rsidRPr="00872035">
        <w:rPr>
          <w:sz w:val="28"/>
          <w:szCs w:val="28"/>
        </w:rPr>
        <w:t xml:space="preserve"> </w:t>
      </w:r>
      <w:r w:rsidRPr="00872035">
        <w:rPr>
          <w:sz w:val="28"/>
          <w:szCs w:val="28"/>
        </w:rPr>
        <w:t xml:space="preserve">районе Курской области» </w:t>
      </w:r>
    </w:p>
    <w:p w:rsidR="000C4356" w:rsidRPr="00872035" w:rsidRDefault="000D2B9B" w:rsidP="000C4356">
      <w:pPr>
        <w:spacing w:after="0" w:line="240" w:lineRule="auto"/>
        <w:jc w:val="right"/>
        <w:rPr>
          <w:sz w:val="28"/>
          <w:szCs w:val="28"/>
        </w:rPr>
      </w:pPr>
      <w:r w:rsidRPr="00872035">
        <w:rPr>
          <w:sz w:val="28"/>
          <w:szCs w:val="28"/>
        </w:rPr>
        <w:t xml:space="preserve">(в редакции постановления от </w:t>
      </w:r>
      <w:r w:rsidR="00BF1434">
        <w:rPr>
          <w:sz w:val="28"/>
          <w:szCs w:val="28"/>
        </w:rPr>
        <w:t>14.02.2025</w:t>
      </w:r>
      <w:r w:rsidR="007E7D6B" w:rsidRPr="00872035">
        <w:rPr>
          <w:sz w:val="28"/>
          <w:szCs w:val="28"/>
        </w:rPr>
        <w:t xml:space="preserve"> № </w:t>
      </w:r>
      <w:r w:rsidR="00BF1434">
        <w:rPr>
          <w:sz w:val="28"/>
          <w:szCs w:val="28"/>
        </w:rPr>
        <w:t>72</w:t>
      </w:r>
      <w:r w:rsidRPr="00872035">
        <w:rPr>
          <w:sz w:val="28"/>
          <w:szCs w:val="28"/>
        </w:rPr>
        <w:t>)</w:t>
      </w:r>
    </w:p>
    <w:p w:rsidR="00872035" w:rsidRDefault="00872035" w:rsidP="000C4356">
      <w:pPr>
        <w:spacing w:after="0" w:line="240" w:lineRule="auto"/>
        <w:jc w:val="center"/>
        <w:rPr>
          <w:b/>
          <w:sz w:val="28"/>
          <w:szCs w:val="28"/>
        </w:rPr>
      </w:pPr>
    </w:p>
    <w:p w:rsidR="000C4356" w:rsidRPr="00872035" w:rsidRDefault="000C4356" w:rsidP="000C4356">
      <w:pPr>
        <w:spacing w:after="0" w:line="240" w:lineRule="auto"/>
        <w:jc w:val="center"/>
        <w:rPr>
          <w:b/>
          <w:sz w:val="28"/>
          <w:szCs w:val="28"/>
        </w:rPr>
      </w:pPr>
      <w:r w:rsidRPr="00872035">
        <w:rPr>
          <w:b/>
          <w:sz w:val="28"/>
          <w:szCs w:val="28"/>
        </w:rPr>
        <w:t>Сведения</w:t>
      </w:r>
    </w:p>
    <w:p w:rsidR="000C4356" w:rsidRPr="00872035" w:rsidRDefault="000C4356" w:rsidP="000C4356">
      <w:pPr>
        <w:spacing w:after="0" w:line="240" w:lineRule="auto"/>
        <w:jc w:val="center"/>
        <w:rPr>
          <w:b/>
          <w:sz w:val="28"/>
          <w:szCs w:val="28"/>
        </w:rPr>
      </w:pPr>
      <w:r w:rsidRPr="00872035">
        <w:rPr>
          <w:b/>
          <w:sz w:val="28"/>
          <w:szCs w:val="28"/>
        </w:rPr>
        <w:t>о показателях (индикаторах) муниципальной программы Поныровского района Курской области</w:t>
      </w:r>
    </w:p>
    <w:p w:rsidR="000C4356" w:rsidRPr="00872035" w:rsidRDefault="000C4356" w:rsidP="000C4356">
      <w:pPr>
        <w:spacing w:after="0" w:line="240" w:lineRule="auto"/>
        <w:jc w:val="center"/>
        <w:rPr>
          <w:b/>
          <w:sz w:val="28"/>
          <w:szCs w:val="28"/>
        </w:rPr>
      </w:pPr>
      <w:r w:rsidRPr="00872035">
        <w:rPr>
          <w:b/>
          <w:sz w:val="28"/>
          <w:szCs w:val="28"/>
        </w:rPr>
        <w:t>«Содействие занятости населения в Поныровском районе Курской области», подпрограмм муниципальной программы и их значениях</w:t>
      </w:r>
    </w:p>
    <w:p w:rsidR="000C4356" w:rsidRPr="00872035" w:rsidRDefault="000C4356" w:rsidP="000C4356">
      <w:pPr>
        <w:spacing w:after="0" w:line="240" w:lineRule="auto"/>
        <w:rPr>
          <w:b/>
          <w:sz w:val="28"/>
          <w:szCs w:val="28"/>
        </w:rPr>
      </w:pPr>
    </w:p>
    <w:p w:rsidR="000C4356" w:rsidRPr="00DC2EF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6096"/>
        <w:gridCol w:w="1701"/>
        <w:gridCol w:w="1275"/>
        <w:gridCol w:w="1134"/>
        <w:gridCol w:w="1134"/>
        <w:gridCol w:w="1134"/>
        <w:gridCol w:w="1134"/>
      </w:tblGrid>
      <w:tr w:rsidR="00872035" w:rsidRPr="0009174A" w:rsidTr="0009174A">
        <w:trPr>
          <w:tblHeader/>
        </w:trPr>
        <w:tc>
          <w:tcPr>
            <w:tcW w:w="850" w:type="dxa"/>
            <w:vMerge w:val="restart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№</w:t>
            </w:r>
          </w:p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Наименование показателя(индикатора)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Значения показателей</w:t>
            </w:r>
          </w:p>
        </w:tc>
      </w:tr>
      <w:tr w:rsidR="00872035" w:rsidRPr="0009174A" w:rsidTr="0009174A">
        <w:trPr>
          <w:tblHeader/>
        </w:trPr>
        <w:tc>
          <w:tcPr>
            <w:tcW w:w="850" w:type="dxa"/>
            <w:vMerge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2027</w:t>
            </w:r>
          </w:p>
        </w:tc>
      </w:tr>
      <w:tr w:rsidR="00872035" w:rsidRPr="0009174A" w:rsidTr="0009174A">
        <w:trPr>
          <w:tblHeader/>
        </w:trPr>
        <w:tc>
          <w:tcPr>
            <w:tcW w:w="850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8</w:t>
            </w:r>
          </w:p>
        </w:tc>
      </w:tr>
      <w:tr w:rsidR="00872035" w:rsidRPr="0009174A" w:rsidTr="00872035">
        <w:tc>
          <w:tcPr>
            <w:tcW w:w="14458" w:type="dxa"/>
            <w:gridSpan w:val="8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9174A">
              <w:rPr>
                <w:b/>
                <w:sz w:val="24"/>
                <w:szCs w:val="24"/>
              </w:rPr>
              <w:t xml:space="preserve">Муниципальная программа «Содействие занятости населения в </w:t>
            </w:r>
            <w:proofErr w:type="spellStart"/>
            <w:r w:rsidRPr="0009174A">
              <w:rPr>
                <w:b/>
                <w:sz w:val="24"/>
                <w:szCs w:val="24"/>
              </w:rPr>
              <w:t>Поныровском</w:t>
            </w:r>
            <w:proofErr w:type="spellEnd"/>
            <w:r w:rsidRPr="0009174A">
              <w:rPr>
                <w:b/>
                <w:sz w:val="24"/>
                <w:szCs w:val="24"/>
              </w:rPr>
              <w:t xml:space="preserve"> районе Курской области»</w:t>
            </w:r>
          </w:p>
        </w:tc>
      </w:tr>
      <w:tr w:rsidR="00872035" w:rsidRPr="0009174A" w:rsidTr="0009174A">
        <w:trPr>
          <w:trHeight w:val="712"/>
        </w:trPr>
        <w:tc>
          <w:tcPr>
            <w:tcW w:w="850" w:type="dxa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872035" w:rsidRPr="0009174A" w:rsidRDefault="00872035" w:rsidP="00747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174A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трудоустроенных </w:t>
            </w:r>
            <w:r w:rsidRPr="0009174A">
              <w:rPr>
                <w:sz w:val="24"/>
                <w:szCs w:val="24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09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75</w:t>
            </w:r>
          </w:p>
        </w:tc>
      </w:tr>
      <w:tr w:rsidR="00872035" w:rsidRPr="0009174A" w:rsidTr="0009174A">
        <w:tc>
          <w:tcPr>
            <w:tcW w:w="850" w:type="dxa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872035" w:rsidRPr="0009174A" w:rsidRDefault="00872035" w:rsidP="00747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коэффициент частоты производственного травматизма</w:t>
            </w:r>
          </w:p>
        </w:tc>
        <w:tc>
          <w:tcPr>
            <w:tcW w:w="1701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число</w:t>
            </w: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2035" w:rsidRPr="0009174A" w:rsidRDefault="00872035" w:rsidP="0009174A">
            <w:pPr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872035" w:rsidRPr="0009174A" w:rsidTr="00872035">
        <w:tc>
          <w:tcPr>
            <w:tcW w:w="14458" w:type="dxa"/>
            <w:gridSpan w:val="8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9174A">
              <w:rPr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872035" w:rsidRPr="0009174A" w:rsidTr="0009174A">
        <w:tc>
          <w:tcPr>
            <w:tcW w:w="850" w:type="dxa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701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A20EFA">
            <w:pPr>
              <w:pStyle w:val="a4"/>
              <w:jc w:val="center"/>
            </w:pPr>
            <w:r w:rsidRPr="0009174A"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pStyle w:val="a4"/>
              <w:jc w:val="center"/>
            </w:pPr>
            <w:r w:rsidRPr="0009174A"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pStyle w:val="a4"/>
              <w:jc w:val="center"/>
            </w:pPr>
            <w:r w:rsidRPr="0009174A"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pStyle w:val="a4"/>
              <w:jc w:val="center"/>
            </w:pPr>
            <w:r w:rsidRPr="0009174A"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pStyle w:val="a4"/>
              <w:jc w:val="center"/>
              <w:rPr>
                <w:color w:val="FF0000"/>
              </w:rPr>
            </w:pPr>
            <w:r w:rsidRPr="0009174A">
              <w:rPr>
                <w:color w:val="FF0000"/>
              </w:rPr>
              <w:t>100</w:t>
            </w:r>
          </w:p>
        </w:tc>
      </w:tr>
      <w:tr w:rsidR="00872035" w:rsidRPr="0009174A" w:rsidTr="00872035">
        <w:tc>
          <w:tcPr>
            <w:tcW w:w="14458" w:type="dxa"/>
            <w:gridSpan w:val="8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9174A">
              <w:rPr>
                <w:b/>
                <w:sz w:val="24"/>
                <w:szCs w:val="24"/>
              </w:rPr>
              <w:t>Подпрограмма 2 «Развитие институтов рынка труда»</w:t>
            </w:r>
          </w:p>
        </w:tc>
      </w:tr>
      <w:tr w:rsidR="00872035" w:rsidRPr="0009174A" w:rsidTr="0009174A">
        <w:tc>
          <w:tcPr>
            <w:tcW w:w="850" w:type="dxa"/>
            <w:shd w:val="clear" w:color="auto" w:fill="auto"/>
          </w:tcPr>
          <w:p w:rsidR="00872035" w:rsidRPr="0009174A" w:rsidRDefault="00872035" w:rsidP="00872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872035" w:rsidRPr="0009174A" w:rsidRDefault="00872035" w:rsidP="00515974">
            <w:pPr>
              <w:pStyle w:val="a4"/>
              <w:jc w:val="both"/>
            </w:pPr>
            <w:r w:rsidRPr="0009174A"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</w:p>
        </w:tc>
        <w:tc>
          <w:tcPr>
            <w:tcW w:w="1701" w:type="dxa"/>
            <w:shd w:val="clear" w:color="auto" w:fill="auto"/>
          </w:tcPr>
          <w:p w:rsidR="00872035" w:rsidRPr="0009174A" w:rsidRDefault="00872035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872035" w:rsidRPr="0009174A" w:rsidRDefault="00872035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72035" w:rsidRPr="0009174A" w:rsidRDefault="00872035" w:rsidP="00A20E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9174A">
              <w:rPr>
                <w:color w:val="FF0000"/>
                <w:sz w:val="24"/>
                <w:szCs w:val="24"/>
              </w:rPr>
              <w:t>100</w:t>
            </w:r>
          </w:p>
        </w:tc>
      </w:tr>
    </w:tbl>
    <w:p w:rsidR="00515974" w:rsidRDefault="00515974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872035" w:rsidRDefault="00872035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9174A" w:rsidRDefault="0009174A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9174A" w:rsidRDefault="0009174A" w:rsidP="000C4356">
      <w:pPr>
        <w:spacing w:after="0" w:line="240" w:lineRule="auto"/>
        <w:ind w:left="8800"/>
        <w:jc w:val="right"/>
        <w:rPr>
          <w:sz w:val="28"/>
          <w:szCs w:val="28"/>
        </w:rPr>
      </w:pPr>
    </w:p>
    <w:p w:rsidR="000C4356" w:rsidRPr="0009174A" w:rsidRDefault="000C4356" w:rsidP="000C435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lastRenderedPageBreak/>
        <w:t>Приложение № 2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к муниципальной программе 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Поныровского района Курской области</w:t>
      </w:r>
    </w:p>
    <w:p w:rsidR="00515974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«Содействие занятости населения в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Поныровском</w:t>
      </w:r>
      <w:r w:rsidR="00026D77" w:rsidRPr="0009174A">
        <w:rPr>
          <w:sz w:val="28"/>
          <w:szCs w:val="28"/>
        </w:rPr>
        <w:t xml:space="preserve"> </w:t>
      </w:r>
      <w:r w:rsidRPr="0009174A">
        <w:rPr>
          <w:sz w:val="28"/>
          <w:szCs w:val="28"/>
        </w:rPr>
        <w:t xml:space="preserve">районе Курской области» </w:t>
      </w:r>
    </w:p>
    <w:p w:rsidR="000250EE" w:rsidRPr="0009174A" w:rsidRDefault="000250EE" w:rsidP="000250EE">
      <w:pPr>
        <w:spacing w:after="0" w:line="240" w:lineRule="auto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(в редакции постановления от </w:t>
      </w:r>
      <w:r w:rsidR="00BF1434">
        <w:rPr>
          <w:sz w:val="28"/>
          <w:szCs w:val="28"/>
        </w:rPr>
        <w:t>14.02.2025</w:t>
      </w:r>
      <w:r w:rsidR="007E7D6B" w:rsidRPr="0009174A">
        <w:rPr>
          <w:sz w:val="28"/>
          <w:szCs w:val="28"/>
        </w:rPr>
        <w:t xml:space="preserve"> № </w:t>
      </w:r>
      <w:r w:rsidR="00BF1434">
        <w:rPr>
          <w:sz w:val="28"/>
          <w:szCs w:val="28"/>
        </w:rPr>
        <w:t>72</w:t>
      </w:r>
      <w:r w:rsidR="007E7D6B" w:rsidRPr="0009174A">
        <w:rPr>
          <w:sz w:val="28"/>
          <w:szCs w:val="28"/>
        </w:rPr>
        <w:t>)</w:t>
      </w:r>
    </w:p>
    <w:p w:rsidR="000C4356" w:rsidRPr="0009174A" w:rsidRDefault="000C4356" w:rsidP="000C4356">
      <w:pPr>
        <w:widowControl w:val="0"/>
        <w:spacing w:after="0" w:line="240" w:lineRule="auto"/>
        <w:jc w:val="right"/>
        <w:rPr>
          <w:b/>
          <w:sz w:val="28"/>
          <w:szCs w:val="28"/>
        </w:rPr>
      </w:pP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 xml:space="preserve">ведомственных целевых программ и основных мероприятий подпрограмм муниципальной программы Поныровского района Курской области </w:t>
      </w:r>
      <w:r w:rsidR="000E3326" w:rsidRPr="00B711F8">
        <w:rPr>
          <w:b/>
          <w:sz w:val="24"/>
          <w:szCs w:val="24"/>
        </w:rPr>
        <w:t>«</w:t>
      </w:r>
      <w:r w:rsidR="000E3326">
        <w:rPr>
          <w:b/>
          <w:sz w:val="24"/>
          <w:szCs w:val="24"/>
        </w:rPr>
        <w:t>Содействие занятости населения в Поныровском районе</w:t>
      </w:r>
      <w:r w:rsidR="000E3326" w:rsidRPr="00B711F8">
        <w:rPr>
          <w:b/>
          <w:sz w:val="24"/>
          <w:szCs w:val="24"/>
        </w:rPr>
        <w:t xml:space="preserve"> Курской области»</w:t>
      </w:r>
    </w:p>
    <w:p w:rsidR="000C4356" w:rsidRPr="00022D4C" w:rsidRDefault="000C4356" w:rsidP="000C4356">
      <w:pPr>
        <w:widowControl w:val="0"/>
        <w:spacing w:after="0" w:line="240" w:lineRule="auto"/>
        <w:ind w:firstLine="702"/>
        <w:jc w:val="both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1947"/>
      </w:tblGrid>
      <w:tr w:rsidR="000C4356" w:rsidRPr="00A62583" w:rsidTr="0009174A">
        <w:trPr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6801B1">
              <w:rPr>
                <w:sz w:val="20"/>
                <w:szCs w:val="20"/>
              </w:rPr>
              <w:t>нереализации</w:t>
            </w:r>
            <w:proofErr w:type="spellEnd"/>
            <w:r w:rsidRPr="006801B1">
              <w:rPr>
                <w:sz w:val="20"/>
                <w:szCs w:val="20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C4356" w:rsidRPr="00A32973" w:rsidTr="0009174A">
        <w:trPr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начал</w:t>
            </w:r>
            <w:r w:rsidR="007F6DAA">
              <w:rPr>
                <w:sz w:val="20"/>
                <w:szCs w:val="20"/>
              </w:rPr>
              <w:t>о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6801B1" w:rsidRDefault="000C4356" w:rsidP="0009174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окончани</w:t>
            </w:r>
            <w:r w:rsidR="007F6DAA">
              <w:rPr>
                <w:sz w:val="20"/>
                <w:szCs w:val="20"/>
              </w:rPr>
              <w:t>е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C4356" w:rsidRPr="00A32973" w:rsidTr="0009174A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9174A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9174A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0C4356" w:rsidRPr="00A62583" w:rsidTr="0009174A">
        <w:trPr>
          <w:trHeight w:val="318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56" w:rsidRPr="00A62583" w:rsidRDefault="000C4356" w:rsidP="0009174A">
            <w:pPr>
              <w:pStyle w:val="ConsPlusCell"/>
              <w:jc w:val="center"/>
              <w:rPr>
                <w:b/>
              </w:rPr>
            </w:pPr>
            <w:r w:rsidRPr="00A62583">
              <w:rPr>
                <w:b/>
              </w:rPr>
              <w:t xml:space="preserve">Подпрограмма 1 </w:t>
            </w:r>
            <w:r w:rsidR="000E3326">
              <w:rPr>
                <w:b/>
              </w:rPr>
              <w:t>«Содействие временной занятости отдельных категорий граждан»</w:t>
            </w:r>
          </w:p>
        </w:tc>
      </w:tr>
      <w:tr w:rsidR="00B45CAF" w:rsidRPr="00505CB2" w:rsidTr="0009174A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09174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1.1.  </w:t>
            </w:r>
            <w:r w:rsidRPr="004A690D">
              <w:rPr>
                <w:i/>
                <w:sz w:val="20"/>
                <w:szCs w:val="20"/>
              </w:rPr>
              <w:t>Реализация мероприятий активной политики занятости населения</w:t>
            </w:r>
            <w:r>
              <w:rPr>
                <w:i/>
                <w:sz w:val="20"/>
                <w:szCs w:val="20"/>
              </w:rPr>
              <w:t>,</w:t>
            </w:r>
          </w:p>
          <w:p w:rsidR="00B45CAF" w:rsidRPr="004A690D" w:rsidRDefault="00B45CAF" w:rsidP="0009174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в т. ч по направлениям реализации</w:t>
            </w:r>
          </w:p>
          <w:p w:rsidR="00B45CAF" w:rsidRPr="004A690D" w:rsidRDefault="00B45CAF" w:rsidP="0009174A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Администрация Поныровского района Курской области;</w:t>
            </w:r>
          </w:p>
          <w:p w:rsidR="00B45CAF" w:rsidRPr="008C4A1D" w:rsidRDefault="00544E92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Поныровским отделом Межрайонного кадрового центра занятости населения «Фа</w:t>
            </w:r>
            <w:r w:rsidR="00C31F8A">
              <w:rPr>
                <w:sz w:val="20"/>
                <w:szCs w:val="20"/>
              </w:rPr>
              <w:t>т</w:t>
            </w:r>
            <w:r w:rsidRPr="008C4A1D">
              <w:rPr>
                <w:sz w:val="20"/>
                <w:szCs w:val="20"/>
              </w:rPr>
              <w:t>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1A4FC9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2027</w:t>
            </w:r>
            <w:r w:rsidR="007F6DAA" w:rsidRPr="00187D5C">
              <w:rPr>
                <w:color w:val="FF0000"/>
                <w:sz w:val="20"/>
                <w:szCs w:val="20"/>
              </w:rPr>
              <w:t xml:space="preserve"> </w:t>
            </w:r>
            <w:r w:rsidR="00B45CAF" w:rsidRPr="00187D5C">
              <w:rPr>
                <w:color w:val="FF0000"/>
                <w:sz w:val="20"/>
                <w:szCs w:val="20"/>
              </w:rPr>
              <w:t>г</w:t>
            </w:r>
            <w:r w:rsidR="00B45CAF" w:rsidRPr="008C4A1D">
              <w:rPr>
                <w:sz w:val="20"/>
                <w:szCs w:val="20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</w:t>
            </w:r>
            <w:r w:rsidR="007F6DAA">
              <w:rPr>
                <w:sz w:val="20"/>
                <w:szCs w:val="20"/>
              </w:rPr>
              <w:t>ми и гражданами, ищущими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уровня безработицы в Курской области  и коэффициента напряженности на рынке труда </w:t>
            </w:r>
            <w:r>
              <w:rPr>
                <w:sz w:val="20"/>
                <w:szCs w:val="20"/>
              </w:rPr>
              <w:t xml:space="preserve">Поныровского района </w:t>
            </w:r>
            <w:r w:rsidRPr="004A690D">
              <w:rPr>
                <w:sz w:val="20"/>
                <w:szCs w:val="20"/>
              </w:rPr>
              <w:t>Курской области</w:t>
            </w:r>
          </w:p>
        </w:tc>
      </w:tr>
      <w:tr w:rsidR="00B45CAF" w:rsidRPr="00505CB2" w:rsidTr="0009174A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 xml:space="preserve">Администрация Поныровского района Курской области; </w:t>
            </w:r>
            <w:r w:rsidR="00544E92" w:rsidRPr="008C4A1D">
              <w:rPr>
                <w:sz w:val="20"/>
                <w:szCs w:val="20"/>
              </w:rPr>
              <w:t xml:space="preserve">Поныровским </w:t>
            </w:r>
            <w:r w:rsidR="00544E92" w:rsidRPr="008C4A1D">
              <w:rPr>
                <w:sz w:val="20"/>
                <w:szCs w:val="20"/>
              </w:rPr>
              <w:lastRenderedPageBreak/>
              <w:t>отделом Межрайонного кадрового центра занятости «Фатежский»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187D5C" w:rsidRDefault="001A4FC9" w:rsidP="0009174A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2027</w:t>
            </w:r>
            <w:r w:rsidR="00EE1CD5" w:rsidRPr="00187D5C">
              <w:rPr>
                <w:color w:val="FF0000"/>
                <w:sz w:val="20"/>
                <w:szCs w:val="20"/>
              </w:rPr>
              <w:t xml:space="preserve"> </w:t>
            </w:r>
            <w:r w:rsidR="00B45CAF" w:rsidRPr="00187D5C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pStyle w:val="21"/>
              <w:jc w:val="both"/>
              <w:rPr>
                <w:b w:val="0"/>
                <w:sz w:val="20"/>
              </w:rPr>
            </w:pPr>
            <w:r w:rsidRPr="00380DD4">
              <w:rPr>
                <w:b w:val="0"/>
                <w:sz w:val="20"/>
              </w:rPr>
              <w:t>Установление факта наличия либо</w:t>
            </w:r>
          </w:p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отсутствия нарушений действующего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 по государственному</w:t>
            </w:r>
          </w:p>
          <w:p w:rsidR="00B45CAF" w:rsidRPr="00380DD4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 xml:space="preserve">управлению в </w:t>
            </w:r>
            <w:r w:rsidRPr="00380DD4">
              <w:rPr>
                <w:sz w:val="20"/>
                <w:szCs w:val="20"/>
              </w:rPr>
              <w:lastRenderedPageBreak/>
              <w:t>области  занятости населения</w:t>
            </w:r>
          </w:p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lastRenderedPageBreak/>
              <w:t>Повышение эф</w:t>
            </w:r>
            <w:r w:rsidR="007F6DAA">
              <w:rPr>
                <w:sz w:val="20"/>
                <w:szCs w:val="20"/>
              </w:rPr>
              <w:t>ф</w:t>
            </w:r>
            <w:r w:rsidRPr="00380DD4">
              <w:rPr>
                <w:sz w:val="20"/>
                <w:szCs w:val="20"/>
              </w:rPr>
              <w:t>ективности исполнения государстве</w:t>
            </w:r>
            <w:r w:rsidR="007F6DAA">
              <w:rPr>
                <w:sz w:val="20"/>
                <w:szCs w:val="20"/>
              </w:rPr>
              <w:t>н</w:t>
            </w:r>
            <w:r w:rsidRPr="00380DD4">
              <w:rPr>
                <w:sz w:val="20"/>
                <w:szCs w:val="20"/>
              </w:rPr>
              <w:t xml:space="preserve">ных функций в сфере </w:t>
            </w:r>
            <w:r w:rsidRPr="00380DD4">
              <w:rPr>
                <w:sz w:val="20"/>
                <w:szCs w:val="20"/>
              </w:rPr>
              <w:lastRenderedPageBreak/>
              <w:t xml:space="preserve">занятости населения </w:t>
            </w:r>
          </w:p>
        </w:tc>
      </w:tr>
      <w:tr w:rsidR="00B45CAF" w:rsidRPr="00505CB2" w:rsidTr="0009174A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Осуществление контрольных мероприятий в области содействия занятости населения.</w:t>
            </w:r>
          </w:p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Администрация Поныровского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187D5C" w:rsidRDefault="00541AD4" w:rsidP="0009174A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202</w:t>
            </w:r>
            <w:r w:rsidR="001A4FC9" w:rsidRPr="00187D5C">
              <w:rPr>
                <w:color w:val="FF0000"/>
                <w:sz w:val="20"/>
                <w:szCs w:val="20"/>
              </w:rPr>
              <w:t>7</w:t>
            </w:r>
            <w:r w:rsidR="007F6DAA" w:rsidRPr="00187D5C">
              <w:rPr>
                <w:color w:val="FF0000"/>
                <w:sz w:val="20"/>
                <w:szCs w:val="20"/>
              </w:rPr>
              <w:t xml:space="preserve"> </w:t>
            </w:r>
            <w:r w:rsidR="00B45CAF" w:rsidRPr="00187D5C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</w:t>
            </w:r>
            <w:r w:rsidRPr="00380DD4">
              <w:rPr>
                <w:rFonts w:eastAsia="Calibri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мероприятий, проводимых в сфере трудовых отношений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уровня 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B45CAF" w:rsidRPr="00505CB2" w:rsidTr="0009174A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b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B45CAF" w:rsidRPr="00505CB2" w:rsidTr="0009174A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09174A">
            <w:pPr>
              <w:pStyle w:val="a4"/>
              <w:jc w:val="both"/>
              <w:rPr>
                <w:sz w:val="22"/>
                <w:szCs w:val="22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4A690D">
              <w:rPr>
                <w:sz w:val="20"/>
                <w:szCs w:val="20"/>
              </w:rPr>
              <w:t>.1.</w:t>
            </w:r>
            <w:r w:rsidRPr="00B45CAF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  <w:r>
              <w:rPr>
                <w:sz w:val="22"/>
                <w:szCs w:val="22"/>
              </w:rPr>
              <w:t>, в т. ч. по направлениям реализации:</w:t>
            </w:r>
          </w:p>
          <w:p w:rsidR="00B45CAF" w:rsidRPr="00B45CAF" w:rsidRDefault="00B45CAF" w:rsidP="0009174A">
            <w:pPr>
              <w:pStyle w:val="a4"/>
              <w:jc w:val="both"/>
              <w:rPr>
                <w:sz w:val="22"/>
                <w:szCs w:val="22"/>
              </w:rPr>
            </w:pPr>
          </w:p>
          <w:p w:rsidR="00B45CAF" w:rsidRPr="004A690D" w:rsidRDefault="00B45CAF" w:rsidP="0009174A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Стимулирование работодателей к улучшению условий труда на рабочих местах.</w:t>
            </w:r>
          </w:p>
          <w:p w:rsidR="00B45CAF" w:rsidRPr="004A690D" w:rsidRDefault="00B45CAF" w:rsidP="000917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187D5C" w:rsidRDefault="00B45CAF" w:rsidP="000917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</w:t>
            </w:r>
            <w:r w:rsidR="00387371" w:rsidRPr="00187D5C">
              <w:rPr>
                <w:color w:val="FF0000"/>
                <w:sz w:val="20"/>
                <w:szCs w:val="20"/>
              </w:rPr>
              <w:t>2</w:t>
            </w:r>
            <w:r w:rsidR="001A4FC9" w:rsidRPr="00187D5C">
              <w:rPr>
                <w:color w:val="FF0000"/>
                <w:sz w:val="20"/>
                <w:szCs w:val="20"/>
              </w:rPr>
              <w:t>7</w:t>
            </w:r>
            <w:r w:rsidR="007F6DAA" w:rsidRPr="00187D5C">
              <w:rPr>
                <w:color w:val="FF0000"/>
                <w:sz w:val="20"/>
                <w:szCs w:val="20"/>
              </w:rPr>
              <w:t xml:space="preserve"> </w:t>
            </w:r>
            <w:r w:rsidRPr="00187D5C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коэффициента частоты производственного травматизма; увеличение удельного веса работников, занятых на рабочих местах, аттестованных по условия труда, от общего количества занятых в экономике </w:t>
            </w:r>
            <w:r>
              <w:rPr>
                <w:sz w:val="20"/>
                <w:szCs w:val="20"/>
              </w:rPr>
              <w:lastRenderedPageBreak/>
              <w:t xml:space="preserve">Поныровского района </w:t>
            </w:r>
            <w:r w:rsidR="00EE1CD5">
              <w:rPr>
                <w:sz w:val="20"/>
                <w:szCs w:val="20"/>
              </w:rPr>
              <w:t>Курской области</w:t>
            </w:r>
          </w:p>
        </w:tc>
      </w:tr>
      <w:tr w:rsidR="00B45CAF" w:rsidRPr="00505CB2" w:rsidTr="0009174A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a4"/>
              <w:jc w:val="both"/>
              <w:rPr>
                <w:rFonts w:eastAsia="Calibri"/>
                <w:i/>
                <w:sz w:val="20"/>
                <w:szCs w:val="20"/>
              </w:rPr>
            </w:pPr>
            <w:r w:rsidRPr="004A690D">
              <w:rPr>
                <w:i/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  <w:p w:rsidR="00B45CAF" w:rsidRPr="004A690D" w:rsidRDefault="00B45CAF" w:rsidP="000917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области; Организации, учреждения и предприятия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187D5C" w:rsidRDefault="00B45CAF" w:rsidP="000917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</w:t>
            </w:r>
            <w:r w:rsidR="00387371" w:rsidRPr="00187D5C">
              <w:rPr>
                <w:color w:val="FF0000"/>
                <w:sz w:val="20"/>
                <w:szCs w:val="20"/>
              </w:rPr>
              <w:t>2</w:t>
            </w:r>
            <w:r w:rsidR="001A4FC9" w:rsidRPr="00187D5C">
              <w:rPr>
                <w:color w:val="FF0000"/>
                <w:sz w:val="20"/>
                <w:szCs w:val="20"/>
              </w:rPr>
              <w:t>7</w:t>
            </w:r>
            <w:r w:rsidR="00EE1CD5" w:rsidRPr="00187D5C">
              <w:rPr>
                <w:color w:val="FF0000"/>
                <w:sz w:val="20"/>
                <w:szCs w:val="20"/>
              </w:rPr>
              <w:t xml:space="preserve"> </w:t>
            </w:r>
            <w:r w:rsidRPr="00187D5C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О</w:t>
            </w:r>
            <w:r w:rsidRPr="008C4A1D">
              <w:rPr>
                <w:rFonts w:eastAsia="Calibri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B45CAF" w:rsidRPr="008C4A1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Снижение уровня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</w:t>
            </w:r>
            <w:r w:rsidR="00EE1CD5">
              <w:rPr>
                <w:sz w:val="20"/>
                <w:szCs w:val="20"/>
              </w:rPr>
              <w:t>аботы в органы службы занятости</w:t>
            </w:r>
          </w:p>
        </w:tc>
      </w:tr>
      <w:tr w:rsidR="00B45CAF" w:rsidRPr="00505CB2" w:rsidTr="0009174A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09174A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690D">
              <w:rPr>
                <w:i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D5C">
              <w:rPr>
                <w:color w:val="FF0000"/>
                <w:sz w:val="20"/>
                <w:szCs w:val="20"/>
              </w:rPr>
              <w:t>202</w:t>
            </w:r>
            <w:r w:rsidR="001A4FC9" w:rsidRPr="00187D5C">
              <w:rPr>
                <w:color w:val="FF0000"/>
                <w:sz w:val="20"/>
                <w:szCs w:val="20"/>
              </w:rPr>
              <w:t>7</w:t>
            </w:r>
            <w:r w:rsidR="007F6DAA" w:rsidRPr="00187D5C">
              <w:rPr>
                <w:color w:val="FF0000"/>
                <w:sz w:val="20"/>
                <w:szCs w:val="20"/>
              </w:rPr>
              <w:t xml:space="preserve"> </w:t>
            </w:r>
            <w:r w:rsidRPr="00187D5C">
              <w:rPr>
                <w:color w:val="FF0000"/>
                <w:sz w:val="20"/>
                <w:szCs w:val="20"/>
              </w:rPr>
              <w:t>г</w:t>
            </w:r>
            <w:r w:rsidRPr="008C4A1D">
              <w:rPr>
                <w:sz w:val="20"/>
                <w:szCs w:val="20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8C4A1D" w:rsidRDefault="00B45CAF" w:rsidP="0009174A">
            <w:pPr>
              <w:pStyle w:val="a4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Совершенствование системы оплаты труда работников казённых учреждений;</w:t>
            </w:r>
          </w:p>
          <w:p w:rsidR="00B45CAF" w:rsidRPr="008C4A1D" w:rsidRDefault="00B45CAF" w:rsidP="0009174A">
            <w:pPr>
              <w:pStyle w:val="a4"/>
              <w:jc w:val="both"/>
              <w:rPr>
                <w:sz w:val="20"/>
                <w:szCs w:val="20"/>
              </w:rPr>
            </w:pPr>
            <w:r w:rsidRPr="008C4A1D">
              <w:rPr>
                <w:sz w:val="20"/>
                <w:szCs w:val="20"/>
              </w:rPr>
              <w:t>участие в урегулировании коллективных трудовых споров на всех этапах их рассмотрения</w:t>
            </w:r>
          </w:p>
          <w:p w:rsidR="00B45CAF" w:rsidRPr="008C4A1D" w:rsidRDefault="00B45CAF" w:rsidP="0009174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</w:t>
            </w:r>
            <w:r w:rsidR="00EE1CD5">
              <w:rPr>
                <w:sz w:val="20"/>
                <w:szCs w:val="20"/>
              </w:rPr>
              <w:t>х работу, и безработных граждан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Выполнение показателей </w:t>
            </w:r>
            <w:r>
              <w:rPr>
                <w:sz w:val="20"/>
                <w:szCs w:val="20"/>
              </w:rPr>
              <w:t>под</w:t>
            </w:r>
            <w:r w:rsidRPr="004A690D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ы</w:t>
            </w:r>
          </w:p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917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9174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0C4356" w:rsidRDefault="000C4356" w:rsidP="000C4356">
      <w:pPr>
        <w:widowControl w:val="0"/>
        <w:spacing w:after="0" w:line="240" w:lineRule="auto"/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C154EE" w:rsidRDefault="00C154EE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C154EE" w:rsidRDefault="00C154EE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1843D2" w:rsidRPr="0009174A" w:rsidRDefault="001843D2" w:rsidP="001843D2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lastRenderedPageBreak/>
        <w:t>Приложение № 3</w:t>
      </w:r>
    </w:p>
    <w:p w:rsidR="001843D2" w:rsidRPr="0009174A" w:rsidRDefault="001843D2" w:rsidP="001843D2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к муниципальной программе </w:t>
      </w:r>
    </w:p>
    <w:p w:rsidR="001843D2" w:rsidRPr="0009174A" w:rsidRDefault="001843D2" w:rsidP="001843D2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Поныровского района Курской области</w:t>
      </w:r>
    </w:p>
    <w:p w:rsidR="007F6DAA" w:rsidRPr="0009174A" w:rsidRDefault="001843D2" w:rsidP="001843D2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«Содействие занятости населения в</w:t>
      </w:r>
    </w:p>
    <w:p w:rsidR="001843D2" w:rsidRPr="0009174A" w:rsidRDefault="001843D2" w:rsidP="001843D2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Поныровском</w:t>
      </w:r>
      <w:r w:rsidR="00026D77" w:rsidRPr="0009174A">
        <w:rPr>
          <w:sz w:val="28"/>
          <w:szCs w:val="28"/>
        </w:rPr>
        <w:t xml:space="preserve"> </w:t>
      </w:r>
      <w:r w:rsidRPr="0009174A">
        <w:rPr>
          <w:sz w:val="28"/>
          <w:szCs w:val="28"/>
        </w:rPr>
        <w:t xml:space="preserve">районе Курской области» </w:t>
      </w:r>
    </w:p>
    <w:p w:rsidR="000250EE" w:rsidRPr="0009174A" w:rsidRDefault="000250EE" w:rsidP="000250EE">
      <w:pPr>
        <w:spacing w:after="0" w:line="240" w:lineRule="auto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(в редакции постановления от </w:t>
      </w:r>
      <w:r w:rsidR="00BF1434">
        <w:rPr>
          <w:sz w:val="28"/>
          <w:szCs w:val="28"/>
        </w:rPr>
        <w:t>14.02.2025</w:t>
      </w:r>
      <w:r w:rsidR="007E7D6B" w:rsidRPr="0009174A">
        <w:rPr>
          <w:sz w:val="28"/>
          <w:szCs w:val="28"/>
        </w:rPr>
        <w:t xml:space="preserve"> № </w:t>
      </w:r>
      <w:r w:rsidR="00BF1434">
        <w:rPr>
          <w:sz w:val="28"/>
          <w:szCs w:val="28"/>
        </w:rPr>
        <w:t>72</w:t>
      </w:r>
      <w:r w:rsidR="007E7D6B" w:rsidRPr="0009174A">
        <w:rPr>
          <w:sz w:val="28"/>
          <w:szCs w:val="28"/>
        </w:rPr>
        <w:t>)</w:t>
      </w:r>
    </w:p>
    <w:p w:rsidR="000D2B9B" w:rsidRPr="00EE660B" w:rsidRDefault="000D2B9B" w:rsidP="001843D2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1843D2" w:rsidRPr="0009174A" w:rsidRDefault="001843D2" w:rsidP="001843D2">
      <w:pPr>
        <w:pStyle w:val="a4"/>
        <w:jc w:val="center"/>
        <w:rPr>
          <w:b/>
        </w:rPr>
      </w:pPr>
      <w:r w:rsidRPr="0009174A">
        <w:rPr>
          <w:b/>
        </w:rPr>
        <w:t>С В Е Д Е Н И Я</w:t>
      </w:r>
    </w:p>
    <w:p w:rsidR="001843D2" w:rsidRPr="0009174A" w:rsidRDefault="001843D2" w:rsidP="001843D2">
      <w:pPr>
        <w:pStyle w:val="a4"/>
        <w:jc w:val="center"/>
        <w:rPr>
          <w:b/>
          <w:bCs/>
        </w:rPr>
      </w:pPr>
      <w:r w:rsidRPr="0009174A">
        <w:rPr>
          <w:b/>
        </w:rPr>
        <w:t xml:space="preserve">об основных мерах правового регулирования в сфере реализации муниципальной программы Поныровского района </w:t>
      </w:r>
      <w:r w:rsidRPr="0009174A">
        <w:rPr>
          <w:b/>
          <w:bCs/>
        </w:rPr>
        <w:t>Курской области «Содействие занятости населения в Поныровском районе Курской области»</w:t>
      </w:r>
    </w:p>
    <w:p w:rsidR="001843D2" w:rsidRPr="00EE660B" w:rsidRDefault="001843D2" w:rsidP="001843D2">
      <w:pPr>
        <w:jc w:val="center"/>
        <w:rPr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7025"/>
        <w:gridCol w:w="2996"/>
        <w:gridCol w:w="1919"/>
      </w:tblGrid>
      <w:tr w:rsidR="00EE660B" w:rsidRPr="0009174A" w:rsidTr="0009174A">
        <w:trPr>
          <w:trHeight w:val="860"/>
          <w:tblHeader/>
        </w:trPr>
        <w:tc>
          <w:tcPr>
            <w:tcW w:w="675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№ п/п</w:t>
            </w:r>
          </w:p>
        </w:tc>
        <w:tc>
          <w:tcPr>
            <w:tcW w:w="2585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7025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96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919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EE660B" w:rsidRPr="0009174A" w:rsidTr="0009174A">
        <w:trPr>
          <w:trHeight w:val="267"/>
        </w:trPr>
        <w:tc>
          <w:tcPr>
            <w:tcW w:w="15200" w:type="dxa"/>
            <w:gridSpan w:val="5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174A">
              <w:rPr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EE660B" w:rsidRPr="0009174A" w:rsidTr="0009174A">
        <w:trPr>
          <w:trHeight w:val="580"/>
        </w:trPr>
        <w:tc>
          <w:tcPr>
            <w:tcW w:w="675" w:type="dxa"/>
          </w:tcPr>
          <w:p w:rsidR="001843D2" w:rsidRPr="0009174A" w:rsidRDefault="00826B79" w:rsidP="0009174A">
            <w:pPr>
              <w:tabs>
                <w:tab w:val="center" w:pos="21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</w:t>
            </w:r>
            <w:r w:rsidR="001843D2" w:rsidRPr="0009174A">
              <w:rPr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1843D2" w:rsidRPr="0009174A" w:rsidRDefault="0009174A" w:rsidP="0009174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</w:t>
            </w:r>
            <w:r w:rsidR="00380DD4" w:rsidRPr="0009174A">
              <w:rPr>
                <w:sz w:val="24"/>
                <w:szCs w:val="24"/>
              </w:rPr>
              <w:t>обеспечению</w:t>
            </w:r>
            <w:r w:rsidR="00544E92" w:rsidRPr="0009174A">
              <w:rPr>
                <w:sz w:val="24"/>
                <w:szCs w:val="24"/>
              </w:rPr>
              <w:t xml:space="preserve"> </w:t>
            </w:r>
            <w:r w:rsidR="00380DD4" w:rsidRPr="0009174A">
              <w:rPr>
                <w:sz w:val="24"/>
                <w:szCs w:val="24"/>
              </w:rPr>
              <w:t>занятости инвалидов и граждан, особо</w:t>
            </w:r>
            <w:r>
              <w:rPr>
                <w:sz w:val="24"/>
                <w:szCs w:val="24"/>
              </w:rPr>
              <w:t xml:space="preserve"> </w:t>
            </w:r>
            <w:r w:rsidR="00380DD4" w:rsidRPr="0009174A">
              <w:rPr>
                <w:sz w:val="24"/>
                <w:szCs w:val="24"/>
              </w:rPr>
              <w:t>нуждающихся в социальной защите и испытывающих трудности в поиске</w:t>
            </w:r>
            <w:r w:rsidR="00544E92" w:rsidRPr="0009174A">
              <w:rPr>
                <w:sz w:val="24"/>
                <w:szCs w:val="24"/>
              </w:rPr>
              <w:t xml:space="preserve"> </w:t>
            </w:r>
            <w:r w:rsidR="00380DD4" w:rsidRPr="0009174A">
              <w:rPr>
                <w:sz w:val="24"/>
                <w:szCs w:val="24"/>
              </w:rPr>
              <w:t>работы</w:t>
            </w:r>
          </w:p>
        </w:tc>
        <w:tc>
          <w:tcPr>
            <w:tcW w:w="2996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Администра</w:t>
            </w:r>
            <w:r w:rsidR="00F05582" w:rsidRPr="0009174A">
              <w:rPr>
                <w:sz w:val="24"/>
                <w:szCs w:val="24"/>
              </w:rPr>
              <w:t>ция Поныровского района Курской области</w:t>
            </w:r>
          </w:p>
        </w:tc>
        <w:tc>
          <w:tcPr>
            <w:tcW w:w="1919" w:type="dxa"/>
          </w:tcPr>
          <w:p w:rsidR="001843D2" w:rsidRPr="0009174A" w:rsidRDefault="001843D2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201</w:t>
            </w:r>
            <w:r w:rsidR="00826B79" w:rsidRPr="0009174A">
              <w:rPr>
                <w:sz w:val="24"/>
                <w:szCs w:val="24"/>
              </w:rPr>
              <w:t>5</w:t>
            </w:r>
            <w:r w:rsidR="00450C2D" w:rsidRPr="0009174A">
              <w:rPr>
                <w:sz w:val="24"/>
                <w:szCs w:val="24"/>
              </w:rPr>
              <w:t xml:space="preserve"> </w:t>
            </w:r>
            <w:r w:rsidR="00541AD4" w:rsidRPr="0009174A">
              <w:rPr>
                <w:sz w:val="24"/>
                <w:szCs w:val="24"/>
              </w:rPr>
              <w:t>-</w:t>
            </w:r>
            <w:r w:rsidR="00450C2D" w:rsidRPr="0009174A">
              <w:rPr>
                <w:sz w:val="24"/>
                <w:szCs w:val="24"/>
              </w:rPr>
              <w:t xml:space="preserve"> </w:t>
            </w:r>
            <w:r w:rsidR="00541AD4" w:rsidRPr="0009174A">
              <w:rPr>
                <w:color w:val="FF0000"/>
                <w:sz w:val="24"/>
                <w:szCs w:val="24"/>
              </w:rPr>
              <w:t>202</w:t>
            </w:r>
            <w:r w:rsidR="001A4FC9" w:rsidRPr="0009174A">
              <w:rPr>
                <w:color w:val="FF0000"/>
                <w:sz w:val="24"/>
                <w:szCs w:val="24"/>
              </w:rPr>
              <w:t>7</w:t>
            </w:r>
            <w:r w:rsidR="00450C2D" w:rsidRPr="0009174A">
              <w:rPr>
                <w:color w:val="FF0000"/>
                <w:sz w:val="24"/>
                <w:szCs w:val="24"/>
              </w:rPr>
              <w:t xml:space="preserve"> </w:t>
            </w:r>
            <w:r w:rsidRPr="0009174A">
              <w:rPr>
                <w:color w:val="FF0000"/>
                <w:sz w:val="24"/>
                <w:szCs w:val="24"/>
              </w:rPr>
              <w:t>гг.</w:t>
            </w:r>
            <w:r w:rsidRPr="0009174A">
              <w:rPr>
                <w:sz w:val="24"/>
                <w:szCs w:val="24"/>
              </w:rPr>
              <w:t xml:space="preserve"> (ежегодно)</w:t>
            </w:r>
          </w:p>
        </w:tc>
      </w:tr>
      <w:tr w:rsidR="00EE660B" w:rsidRPr="0009174A" w:rsidTr="0009174A">
        <w:trPr>
          <w:trHeight w:val="580"/>
        </w:trPr>
        <w:tc>
          <w:tcPr>
            <w:tcW w:w="675" w:type="dxa"/>
          </w:tcPr>
          <w:p w:rsidR="00826B79" w:rsidRPr="0009174A" w:rsidRDefault="00826B79" w:rsidP="0009174A">
            <w:pPr>
              <w:tabs>
                <w:tab w:val="center" w:pos="21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826B79" w:rsidRPr="0009174A" w:rsidRDefault="00826B79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826B79" w:rsidRPr="0009174A" w:rsidRDefault="00826B79" w:rsidP="000917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Об организации оплачиваемых общественных работ в</w:t>
            </w:r>
            <w:r w:rsidR="00544E92" w:rsidRPr="0009174A">
              <w:rPr>
                <w:sz w:val="24"/>
                <w:szCs w:val="24"/>
              </w:rPr>
              <w:t xml:space="preserve"> </w:t>
            </w:r>
            <w:r w:rsidRPr="0009174A">
              <w:rPr>
                <w:sz w:val="24"/>
                <w:szCs w:val="24"/>
              </w:rPr>
              <w:t>Поныровском районе Курской области</w:t>
            </w:r>
          </w:p>
        </w:tc>
        <w:tc>
          <w:tcPr>
            <w:tcW w:w="2996" w:type="dxa"/>
          </w:tcPr>
          <w:p w:rsidR="00826B79" w:rsidRPr="0009174A" w:rsidRDefault="00826B79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826B79" w:rsidRPr="0009174A" w:rsidRDefault="00826B79" w:rsidP="00091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74A">
              <w:rPr>
                <w:sz w:val="24"/>
                <w:szCs w:val="24"/>
              </w:rPr>
              <w:t>2015</w:t>
            </w:r>
            <w:r w:rsidR="00556CF9" w:rsidRPr="0009174A">
              <w:rPr>
                <w:sz w:val="24"/>
                <w:szCs w:val="24"/>
              </w:rPr>
              <w:t xml:space="preserve"> – </w:t>
            </w:r>
            <w:r w:rsidRPr="0009174A">
              <w:rPr>
                <w:color w:val="FF0000"/>
                <w:sz w:val="24"/>
                <w:szCs w:val="24"/>
              </w:rPr>
              <w:t>202</w:t>
            </w:r>
            <w:r w:rsidR="001A4FC9" w:rsidRPr="0009174A">
              <w:rPr>
                <w:color w:val="FF0000"/>
                <w:sz w:val="24"/>
                <w:szCs w:val="24"/>
              </w:rPr>
              <w:t>7</w:t>
            </w:r>
            <w:r w:rsidR="00556CF9" w:rsidRPr="0009174A">
              <w:rPr>
                <w:color w:val="FF0000"/>
                <w:sz w:val="24"/>
                <w:szCs w:val="24"/>
              </w:rPr>
              <w:t xml:space="preserve"> </w:t>
            </w:r>
            <w:r w:rsidRPr="0009174A">
              <w:rPr>
                <w:color w:val="FF0000"/>
                <w:sz w:val="24"/>
                <w:szCs w:val="24"/>
              </w:rPr>
              <w:t>гг.</w:t>
            </w:r>
            <w:r w:rsidRPr="0009174A">
              <w:rPr>
                <w:sz w:val="24"/>
                <w:szCs w:val="24"/>
              </w:rPr>
              <w:t xml:space="preserve"> (ежегодно)</w:t>
            </w:r>
          </w:p>
        </w:tc>
      </w:tr>
    </w:tbl>
    <w:p w:rsidR="000C4356" w:rsidRPr="00B770E3" w:rsidRDefault="000C4356" w:rsidP="000C4356">
      <w:pPr>
        <w:spacing w:after="0" w:line="240" w:lineRule="auto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450C2D" w:rsidRDefault="00450C2D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085B0D" w:rsidRDefault="00085B0D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085B0D" w:rsidRDefault="00085B0D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0C4356" w:rsidRPr="0009174A" w:rsidRDefault="000C4356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8"/>
          <w:szCs w:val="28"/>
        </w:rPr>
      </w:pPr>
      <w:r w:rsidRPr="0009174A">
        <w:rPr>
          <w:sz w:val="28"/>
          <w:szCs w:val="28"/>
        </w:rPr>
        <w:lastRenderedPageBreak/>
        <w:t>Приложение № 4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к муниципальной программе 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Поныровского района Курской области</w:t>
      </w:r>
    </w:p>
    <w:p w:rsidR="00556CF9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«Содействие занятости населения в</w:t>
      </w:r>
    </w:p>
    <w:p w:rsidR="000E3326" w:rsidRPr="0009174A" w:rsidRDefault="000E3326" w:rsidP="000E3326">
      <w:pPr>
        <w:spacing w:after="0" w:line="240" w:lineRule="auto"/>
        <w:ind w:left="8800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>Поныровском</w:t>
      </w:r>
      <w:r w:rsidR="00026D77" w:rsidRPr="0009174A">
        <w:rPr>
          <w:sz w:val="28"/>
          <w:szCs w:val="28"/>
        </w:rPr>
        <w:t xml:space="preserve"> </w:t>
      </w:r>
      <w:r w:rsidRPr="0009174A">
        <w:rPr>
          <w:sz w:val="28"/>
          <w:szCs w:val="28"/>
        </w:rPr>
        <w:t xml:space="preserve">районе Курской области» </w:t>
      </w:r>
    </w:p>
    <w:p w:rsidR="000250EE" w:rsidRPr="0009174A" w:rsidRDefault="000250EE" w:rsidP="000250EE">
      <w:pPr>
        <w:spacing w:after="0" w:line="240" w:lineRule="auto"/>
        <w:jc w:val="right"/>
        <w:rPr>
          <w:sz w:val="28"/>
          <w:szCs w:val="28"/>
        </w:rPr>
      </w:pPr>
      <w:r w:rsidRPr="0009174A">
        <w:rPr>
          <w:sz w:val="28"/>
          <w:szCs w:val="28"/>
        </w:rPr>
        <w:t xml:space="preserve">(в редакции постановления от </w:t>
      </w:r>
      <w:r w:rsidR="00BF1434">
        <w:rPr>
          <w:sz w:val="28"/>
          <w:szCs w:val="28"/>
        </w:rPr>
        <w:t xml:space="preserve">14.02.2025 </w:t>
      </w:r>
      <w:r w:rsidR="007E7D6B" w:rsidRPr="0009174A">
        <w:rPr>
          <w:sz w:val="28"/>
          <w:szCs w:val="28"/>
        </w:rPr>
        <w:t xml:space="preserve">№ </w:t>
      </w:r>
      <w:r w:rsidR="00BF1434">
        <w:rPr>
          <w:sz w:val="28"/>
          <w:szCs w:val="28"/>
        </w:rPr>
        <w:t>72</w:t>
      </w:r>
      <w:bookmarkStart w:id="1" w:name="_GoBack"/>
      <w:bookmarkEnd w:id="1"/>
      <w:r w:rsidR="007E7D6B" w:rsidRPr="0009174A">
        <w:rPr>
          <w:sz w:val="28"/>
          <w:szCs w:val="28"/>
        </w:rPr>
        <w:t>)</w:t>
      </w:r>
    </w:p>
    <w:p w:rsidR="005D6D9B" w:rsidRPr="00085B0D" w:rsidRDefault="005D6D9B" w:rsidP="000E3326">
      <w:pPr>
        <w:spacing w:after="0" w:line="240" w:lineRule="auto"/>
        <w:ind w:left="8800"/>
        <w:jc w:val="right"/>
        <w:rPr>
          <w:sz w:val="28"/>
          <w:szCs w:val="28"/>
        </w:rPr>
      </w:pPr>
    </w:p>
    <w:p w:rsidR="00085B0D" w:rsidRPr="00085B0D" w:rsidRDefault="00024004" w:rsidP="0002400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85B0D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0C4356" w:rsidRPr="00085B0D" w:rsidRDefault="000C4356" w:rsidP="00024004">
      <w:pPr>
        <w:spacing w:after="0" w:line="240" w:lineRule="auto"/>
        <w:jc w:val="center"/>
        <w:rPr>
          <w:sz w:val="28"/>
          <w:szCs w:val="28"/>
        </w:rPr>
      </w:pPr>
      <w:r w:rsidRPr="00085B0D">
        <w:rPr>
          <w:b/>
          <w:sz w:val="28"/>
          <w:szCs w:val="28"/>
        </w:rPr>
        <w:t>«</w:t>
      </w:r>
      <w:r w:rsidR="00F05582" w:rsidRPr="00085B0D">
        <w:rPr>
          <w:b/>
          <w:sz w:val="28"/>
          <w:szCs w:val="28"/>
        </w:rPr>
        <w:t>Содействие занятости населения в Поныровском</w:t>
      </w:r>
      <w:r w:rsidR="00D44DD1" w:rsidRPr="00085B0D">
        <w:rPr>
          <w:b/>
          <w:sz w:val="28"/>
          <w:szCs w:val="28"/>
        </w:rPr>
        <w:t xml:space="preserve"> </w:t>
      </w:r>
      <w:r w:rsidR="00F05582" w:rsidRPr="00085B0D">
        <w:rPr>
          <w:b/>
          <w:sz w:val="28"/>
          <w:szCs w:val="28"/>
        </w:rPr>
        <w:t>районе Курской области</w:t>
      </w:r>
      <w:r w:rsidRPr="00085B0D">
        <w:rPr>
          <w:b/>
          <w:sz w:val="28"/>
          <w:szCs w:val="28"/>
        </w:rPr>
        <w:t xml:space="preserve">» </w:t>
      </w:r>
    </w:p>
    <w:p w:rsidR="000C4356" w:rsidRPr="00085B0D" w:rsidRDefault="000C4356" w:rsidP="000C435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C435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850"/>
        <w:gridCol w:w="709"/>
        <w:gridCol w:w="1701"/>
        <w:gridCol w:w="851"/>
        <w:gridCol w:w="1134"/>
        <w:gridCol w:w="1134"/>
        <w:gridCol w:w="1134"/>
        <w:gridCol w:w="1134"/>
        <w:gridCol w:w="1134"/>
      </w:tblGrid>
      <w:tr w:rsidR="00AC2CED" w:rsidRPr="00AC2CED" w:rsidTr="00AC2CED">
        <w:trPr>
          <w:tblHeader/>
        </w:trPr>
        <w:tc>
          <w:tcPr>
            <w:tcW w:w="567" w:type="dxa"/>
            <w:vMerge w:val="restart"/>
            <w:textDirection w:val="btLr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4111" w:type="dxa"/>
            <w:gridSpan w:val="4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Расходы (тыс. рублей), годы</w:t>
            </w:r>
          </w:p>
        </w:tc>
      </w:tr>
      <w:tr w:rsidR="00AC2CED" w:rsidRPr="00AC2CED" w:rsidTr="00AC2CED">
        <w:trPr>
          <w:tblHeader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C2CED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2023г.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2024г.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2025г.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2026г.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2027г.</w:t>
            </w:r>
          </w:p>
        </w:tc>
      </w:tr>
      <w:tr w:rsidR="00AC2CED" w:rsidRPr="00AC2CED" w:rsidTr="00AC2CED">
        <w:trPr>
          <w:tblHeader/>
        </w:trPr>
        <w:tc>
          <w:tcPr>
            <w:tcW w:w="567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13</w:t>
            </w:r>
          </w:p>
        </w:tc>
      </w:tr>
      <w:tr w:rsidR="00AC2CED" w:rsidRPr="00AC2CED" w:rsidTr="00AC2CED">
        <w:trPr>
          <w:trHeight w:val="242"/>
        </w:trPr>
        <w:tc>
          <w:tcPr>
            <w:tcW w:w="567" w:type="dxa"/>
            <w:vMerge w:val="restart"/>
            <w:textDirection w:val="btLr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Муниципальная программа</w:t>
            </w: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436,213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508,900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592,201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592,201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592,201</w:t>
            </w:r>
          </w:p>
        </w:tc>
      </w:tr>
      <w:tr w:rsidR="00AC2CED" w:rsidRPr="00AC2CED" w:rsidTr="00AC2CED">
        <w:tc>
          <w:tcPr>
            <w:tcW w:w="567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272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</w:tr>
      <w:tr w:rsidR="00AC2CED" w:rsidRPr="00AC2CED" w:rsidTr="00AC2CED">
        <w:trPr>
          <w:trHeight w:val="129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rPr>
          <w:trHeight w:val="168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внебюджетные </w:t>
            </w: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c>
          <w:tcPr>
            <w:tcW w:w="567" w:type="dxa"/>
            <w:vMerge w:val="restart"/>
            <w:shd w:val="clear" w:color="auto" w:fill="auto"/>
            <w:textDirection w:val="btLr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Подпрограмма 1</w:t>
            </w:r>
          </w:p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C2CED">
              <w:rPr>
                <w:bCs/>
                <w:sz w:val="18"/>
                <w:szCs w:val="18"/>
              </w:rPr>
              <w:t>«</w:t>
            </w:r>
            <w:r w:rsidRPr="00AC2CED">
              <w:rPr>
                <w:b/>
                <w:sz w:val="18"/>
                <w:szCs w:val="18"/>
              </w:rPr>
              <w:t xml:space="preserve">Содействие временной занятости отдельных категорий граждан». </w:t>
            </w: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rPr>
          <w:trHeight w:val="168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внебюджетные </w:t>
            </w: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c>
          <w:tcPr>
            <w:tcW w:w="567" w:type="dxa"/>
            <w:vMerge w:val="restart"/>
            <w:shd w:val="clear" w:color="auto" w:fill="auto"/>
            <w:textDirection w:val="btLr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1.1</w:t>
            </w:r>
          </w:p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rPr>
          <w:trHeight w:val="763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AC2CED"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17101С1436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131,000</w:t>
            </w:r>
          </w:p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118,888</w:t>
            </w:r>
          </w:p>
        </w:tc>
      </w:tr>
      <w:tr w:rsidR="00AC2CED" w:rsidRPr="00AC2CED" w:rsidTr="00085B0D">
        <w:trPr>
          <w:trHeight w:val="318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Осуществление контрольных мероприятий в области содействия занятости населения.</w:t>
            </w: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2CE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AC2CED" w:rsidRPr="00AC2CED" w:rsidRDefault="00AC2CE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C2CED" w:rsidRPr="00AC2CED" w:rsidRDefault="00085B0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C2CED" w:rsidRPr="00AC2CED" w:rsidRDefault="00085B0D" w:rsidP="00AC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C2CE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  <w:tr w:rsidR="00AC2CED" w:rsidRPr="00AC2CED" w:rsidTr="00AC2CED">
        <w:tc>
          <w:tcPr>
            <w:tcW w:w="567" w:type="dxa"/>
            <w:vMerge w:val="restart"/>
            <w:textDirection w:val="btLr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AC2CED" w:rsidRPr="00085B0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«Развитие институтов рынка труда».</w:t>
            </w: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</w:tr>
      <w:tr w:rsidR="00AC2CED" w:rsidRPr="00AC2CED" w:rsidTr="00AC2CED">
        <w:trPr>
          <w:trHeight w:val="252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246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AC2CE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C2CED">
              <w:rPr>
                <w:b/>
                <w:color w:val="FF0000"/>
                <w:sz w:val="18"/>
                <w:szCs w:val="18"/>
              </w:rPr>
              <w:t>473,313</w:t>
            </w:r>
          </w:p>
        </w:tc>
      </w:tr>
      <w:tr w:rsidR="00AC2CED" w:rsidRPr="00AC2CED" w:rsidTr="00AC2CED">
        <w:trPr>
          <w:trHeight w:val="264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AC2CED" w:rsidRPr="00AC2CED" w:rsidTr="00AC2CED">
        <w:trPr>
          <w:trHeight w:val="184"/>
        </w:trPr>
        <w:tc>
          <w:tcPr>
            <w:tcW w:w="567" w:type="dxa"/>
            <w:vMerge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C2CED" w:rsidRPr="00AC2CED" w:rsidRDefault="00AC2CE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 xml:space="preserve">внебюджетные </w:t>
            </w:r>
          </w:p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C2CED" w:rsidRPr="00AC2CED" w:rsidRDefault="00AC2CE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AC2CED" w:rsidRPr="00AC2CED" w:rsidRDefault="00AC2CE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2CED">
              <w:rPr>
                <w:b/>
                <w:sz w:val="18"/>
                <w:szCs w:val="18"/>
              </w:rPr>
              <w:t>0,000</w:t>
            </w:r>
          </w:p>
        </w:tc>
      </w:tr>
      <w:tr w:rsidR="00085B0D" w:rsidRPr="00AC2CED" w:rsidTr="00AC2CED">
        <w:trPr>
          <w:cantSplit/>
          <w:trHeight w:val="483"/>
        </w:trPr>
        <w:tc>
          <w:tcPr>
            <w:tcW w:w="567" w:type="dxa"/>
            <w:vMerge w:val="restart"/>
            <w:textDirection w:val="btLr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268" w:type="dxa"/>
            <w:vMerge w:val="restart"/>
          </w:tcPr>
          <w:p w:rsidR="00085B0D" w:rsidRPr="00085B0D" w:rsidRDefault="00085B0D" w:rsidP="00AC2CE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085B0D">
              <w:rPr>
                <w:rFonts w:eastAsia="Times New Roman"/>
                <w:sz w:val="18"/>
                <w:szCs w:val="18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985" w:type="dxa"/>
          </w:tcPr>
          <w:p w:rsidR="00085B0D" w:rsidRPr="00085B0D" w:rsidRDefault="00085B0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Всего,</w:t>
            </w:r>
          </w:p>
          <w:p w:rsidR="00085B0D" w:rsidRPr="00085B0D" w:rsidRDefault="00085B0D" w:rsidP="00AC2CE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085B0D" w:rsidRPr="00085B0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085B0D" w:rsidRPr="00085B0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085B0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085B0D" w:rsidRDefault="00085B0D" w:rsidP="00C1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B0D">
              <w:rPr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085B0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085B0D">
              <w:rPr>
                <w:b/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085B0D">
              <w:rPr>
                <w:b/>
                <w:color w:val="FF0000"/>
                <w:sz w:val="18"/>
                <w:szCs w:val="18"/>
              </w:rPr>
              <w:t>473,313</w:t>
            </w:r>
          </w:p>
        </w:tc>
      </w:tr>
      <w:tr w:rsidR="00085B0D" w:rsidRPr="00AC2CED" w:rsidTr="00085B0D">
        <w:trPr>
          <w:cantSplit/>
          <w:trHeight w:val="1427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5B0D" w:rsidRPr="00085B0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085B0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085B0D" w:rsidRPr="00085B0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85B0D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085B0D" w:rsidRPr="00085B0D" w:rsidRDefault="00C154EE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085B0D" w:rsidRDefault="00C154EE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085B0D" w:rsidRDefault="00C154EE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5B0D">
              <w:rPr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85B0D">
              <w:rPr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85B0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85B0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085B0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85B0D">
              <w:rPr>
                <w:color w:val="FF0000"/>
                <w:sz w:val="18"/>
                <w:szCs w:val="18"/>
              </w:rPr>
              <w:t>473,313</w:t>
            </w:r>
          </w:p>
        </w:tc>
      </w:tr>
      <w:tr w:rsidR="00085B0D" w:rsidRPr="00AC2CED" w:rsidTr="00085B0D">
        <w:trPr>
          <w:cantSplit/>
          <w:trHeight w:val="215"/>
        </w:trPr>
        <w:tc>
          <w:tcPr>
            <w:tcW w:w="567" w:type="dxa"/>
            <w:vMerge w:val="restart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985" w:type="dxa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  <w:tr w:rsidR="00085B0D" w:rsidRPr="00AC2CED" w:rsidTr="00085B0D">
        <w:trPr>
          <w:cantSplit/>
          <w:trHeight w:val="714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  <w:tr w:rsidR="00085B0D" w:rsidRPr="00AC2CED" w:rsidTr="00085B0D">
        <w:trPr>
          <w:cantSplit/>
          <w:trHeight w:val="158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2CED">
              <w:rPr>
                <w:rFonts w:eastAsia="Times New Roman"/>
                <w:sz w:val="18"/>
                <w:szCs w:val="18"/>
              </w:rPr>
              <w:t xml:space="preserve">Финансовое обеспечение </w:t>
            </w:r>
            <w:r w:rsidRPr="00AC2CED">
              <w:rPr>
                <w:rFonts w:eastAsia="Times New Roman"/>
                <w:sz w:val="18"/>
                <w:szCs w:val="18"/>
              </w:rPr>
              <w:lastRenderedPageBreak/>
              <w:t>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985" w:type="dxa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</w:tr>
      <w:tr w:rsidR="00085B0D" w:rsidRPr="00AC2CED" w:rsidTr="00085B0D">
        <w:trPr>
          <w:cantSplit/>
          <w:trHeight w:val="1323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0104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1720213310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2CED">
              <w:rPr>
                <w:color w:val="FF0000"/>
                <w:sz w:val="18"/>
                <w:szCs w:val="18"/>
              </w:rPr>
              <w:t>473,313</w:t>
            </w:r>
          </w:p>
        </w:tc>
      </w:tr>
      <w:tr w:rsidR="00085B0D" w:rsidRPr="00AC2CED" w:rsidTr="00085B0D">
        <w:trPr>
          <w:cantSplit/>
          <w:trHeight w:val="245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985" w:type="dxa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  <w:tr w:rsidR="00085B0D" w:rsidRPr="00AC2CED" w:rsidTr="00085B0D">
        <w:trPr>
          <w:cantSplit/>
          <w:trHeight w:val="310"/>
        </w:trPr>
        <w:tc>
          <w:tcPr>
            <w:tcW w:w="567" w:type="dxa"/>
            <w:vMerge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85B0D" w:rsidRPr="00AC2CED" w:rsidRDefault="00085B0D" w:rsidP="00AC2C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85B0D" w:rsidRPr="00AC2CED" w:rsidRDefault="00085B0D" w:rsidP="00AC2CED">
            <w:pPr>
              <w:spacing w:after="0" w:line="240" w:lineRule="auto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85B0D" w:rsidRPr="00AC2CED" w:rsidRDefault="00085B0D" w:rsidP="00AC2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085B0D" w:rsidRPr="00AC2CED" w:rsidRDefault="00085B0D" w:rsidP="00AC2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2CED">
              <w:rPr>
                <w:sz w:val="18"/>
                <w:szCs w:val="18"/>
              </w:rPr>
              <w:t>0,000</w:t>
            </w:r>
          </w:p>
        </w:tc>
      </w:tr>
    </w:tbl>
    <w:p w:rsidR="004B7011" w:rsidRDefault="004B7011" w:rsidP="00783702">
      <w:pPr>
        <w:spacing w:after="0" w:line="240" w:lineRule="auto"/>
        <w:jc w:val="right"/>
        <w:rPr>
          <w:sz w:val="24"/>
          <w:szCs w:val="24"/>
        </w:rPr>
      </w:pPr>
    </w:p>
    <w:p w:rsidR="00AC2CED" w:rsidRDefault="00AC2CED" w:rsidP="00783702">
      <w:pPr>
        <w:spacing w:after="0" w:line="240" w:lineRule="auto"/>
        <w:jc w:val="right"/>
        <w:rPr>
          <w:sz w:val="24"/>
          <w:szCs w:val="24"/>
        </w:rPr>
      </w:pPr>
    </w:p>
    <w:p w:rsidR="000C4356" w:rsidRPr="00965B88" w:rsidRDefault="000C4356" w:rsidP="00783702">
      <w:pPr>
        <w:spacing w:after="0" w:line="240" w:lineRule="auto"/>
        <w:jc w:val="right"/>
        <w:rPr>
          <w:sz w:val="24"/>
          <w:szCs w:val="24"/>
        </w:rPr>
      </w:pPr>
      <w:r w:rsidRPr="00965B88">
        <w:rPr>
          <w:sz w:val="24"/>
          <w:szCs w:val="24"/>
        </w:rPr>
        <w:t>Приложение № 5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783702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>исключен</w:t>
      </w:r>
      <w:r>
        <w:rPr>
          <w:rFonts w:ascii="Times New Roman" w:hAnsi="Times New Roman"/>
          <w:sz w:val="24"/>
          <w:szCs w:val="24"/>
        </w:rPr>
        <w:t>о</w:t>
      </w:r>
      <w:r w:rsidRPr="005D6D9B">
        <w:rPr>
          <w:rFonts w:ascii="Times New Roman" w:hAnsi="Times New Roman"/>
          <w:sz w:val="24"/>
          <w:szCs w:val="24"/>
        </w:rPr>
        <w:t xml:space="preserve"> (Постановление Администрации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Поныровского района </w:t>
      </w:r>
    </w:p>
    <w:p w:rsidR="005D6D9B" w:rsidRP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30декабря</w:t>
      </w:r>
      <w:r w:rsidRPr="005D6D9B">
        <w:rPr>
          <w:rFonts w:ascii="Times New Roman" w:hAnsi="Times New Roman"/>
          <w:sz w:val="24"/>
          <w:szCs w:val="24"/>
        </w:rPr>
        <w:t xml:space="preserve"> 2015 года № </w:t>
      </w:r>
      <w:r>
        <w:rPr>
          <w:rFonts w:ascii="Times New Roman" w:hAnsi="Times New Roman"/>
          <w:sz w:val="24"/>
          <w:szCs w:val="24"/>
        </w:rPr>
        <w:t>1014</w:t>
      </w:r>
      <w:r w:rsidRPr="005D6D9B">
        <w:rPr>
          <w:rFonts w:ascii="Times New Roman" w:hAnsi="Times New Roman"/>
          <w:sz w:val="24"/>
          <w:szCs w:val="24"/>
        </w:rPr>
        <w:t>)</w:t>
      </w:r>
    </w:p>
    <w:p w:rsidR="000C4356" w:rsidRPr="009379AB" w:rsidRDefault="000C4356" w:rsidP="000C4356">
      <w:pPr>
        <w:spacing w:after="0" w:line="240" w:lineRule="auto"/>
        <w:jc w:val="right"/>
      </w:pPr>
    </w:p>
    <w:sectPr w:rsidR="000C4356" w:rsidRPr="009379AB" w:rsidSect="00085B0D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17EA"/>
    <w:multiLevelType w:val="hybridMultilevel"/>
    <w:tmpl w:val="97062610"/>
    <w:lvl w:ilvl="0" w:tplc="3FF61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7856"/>
    <w:multiLevelType w:val="hybridMultilevel"/>
    <w:tmpl w:val="08EEF824"/>
    <w:lvl w:ilvl="0" w:tplc="70D891A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126D8"/>
    <w:multiLevelType w:val="hybridMultilevel"/>
    <w:tmpl w:val="F47009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0D7"/>
    <w:rsid w:val="000012A7"/>
    <w:rsid w:val="000033BA"/>
    <w:rsid w:val="0000659A"/>
    <w:rsid w:val="00007963"/>
    <w:rsid w:val="000176FB"/>
    <w:rsid w:val="0002231D"/>
    <w:rsid w:val="000225F0"/>
    <w:rsid w:val="00024004"/>
    <w:rsid w:val="000250EE"/>
    <w:rsid w:val="00026D77"/>
    <w:rsid w:val="000309D7"/>
    <w:rsid w:val="000330BB"/>
    <w:rsid w:val="0006116B"/>
    <w:rsid w:val="0006721A"/>
    <w:rsid w:val="00071B1C"/>
    <w:rsid w:val="0007518B"/>
    <w:rsid w:val="00076586"/>
    <w:rsid w:val="00077BA8"/>
    <w:rsid w:val="00081921"/>
    <w:rsid w:val="00085B0D"/>
    <w:rsid w:val="00090598"/>
    <w:rsid w:val="0009174A"/>
    <w:rsid w:val="0009309A"/>
    <w:rsid w:val="000A5928"/>
    <w:rsid w:val="000A6C38"/>
    <w:rsid w:val="000C4356"/>
    <w:rsid w:val="000D2B9B"/>
    <w:rsid w:val="000E3326"/>
    <w:rsid w:val="000F2CF8"/>
    <w:rsid w:val="00102A77"/>
    <w:rsid w:val="00112FB6"/>
    <w:rsid w:val="00113C39"/>
    <w:rsid w:val="00114420"/>
    <w:rsid w:val="0012117A"/>
    <w:rsid w:val="0013230F"/>
    <w:rsid w:val="00140E8B"/>
    <w:rsid w:val="00151877"/>
    <w:rsid w:val="00155568"/>
    <w:rsid w:val="00174B7A"/>
    <w:rsid w:val="001843D2"/>
    <w:rsid w:val="00187D5C"/>
    <w:rsid w:val="00192D9E"/>
    <w:rsid w:val="001A2555"/>
    <w:rsid w:val="001A4FC9"/>
    <w:rsid w:val="001A7173"/>
    <w:rsid w:val="001B2284"/>
    <w:rsid w:val="001D5962"/>
    <w:rsid w:val="001D68E2"/>
    <w:rsid w:val="001E0136"/>
    <w:rsid w:val="001F519B"/>
    <w:rsid w:val="001F6858"/>
    <w:rsid w:val="00210495"/>
    <w:rsid w:val="00213207"/>
    <w:rsid w:val="0021481C"/>
    <w:rsid w:val="00224009"/>
    <w:rsid w:val="00224DAD"/>
    <w:rsid w:val="002471ED"/>
    <w:rsid w:val="002510EF"/>
    <w:rsid w:val="00256B50"/>
    <w:rsid w:val="002607B5"/>
    <w:rsid w:val="00261A86"/>
    <w:rsid w:val="00261CB5"/>
    <w:rsid w:val="0026272B"/>
    <w:rsid w:val="002808C7"/>
    <w:rsid w:val="0028446A"/>
    <w:rsid w:val="002A103F"/>
    <w:rsid w:val="002D4D6E"/>
    <w:rsid w:val="002D5550"/>
    <w:rsid w:val="002D629D"/>
    <w:rsid w:val="002F3D79"/>
    <w:rsid w:val="002F4ABB"/>
    <w:rsid w:val="00307425"/>
    <w:rsid w:val="0032765B"/>
    <w:rsid w:val="003321AA"/>
    <w:rsid w:val="0033612D"/>
    <w:rsid w:val="00337241"/>
    <w:rsid w:val="00353BBA"/>
    <w:rsid w:val="0036421C"/>
    <w:rsid w:val="003712EC"/>
    <w:rsid w:val="00373E9B"/>
    <w:rsid w:val="00380DD4"/>
    <w:rsid w:val="00387371"/>
    <w:rsid w:val="00393DC9"/>
    <w:rsid w:val="003B502D"/>
    <w:rsid w:val="003C0397"/>
    <w:rsid w:val="003C2850"/>
    <w:rsid w:val="003D10F1"/>
    <w:rsid w:val="003F3052"/>
    <w:rsid w:val="00405DF8"/>
    <w:rsid w:val="00412EC9"/>
    <w:rsid w:val="00416938"/>
    <w:rsid w:val="00421EF8"/>
    <w:rsid w:val="00431B9C"/>
    <w:rsid w:val="00431D27"/>
    <w:rsid w:val="004336FA"/>
    <w:rsid w:val="00433F17"/>
    <w:rsid w:val="0044452B"/>
    <w:rsid w:val="00444B84"/>
    <w:rsid w:val="00450C2D"/>
    <w:rsid w:val="00452A1D"/>
    <w:rsid w:val="004543A4"/>
    <w:rsid w:val="004636FF"/>
    <w:rsid w:val="004667CE"/>
    <w:rsid w:val="00471F7A"/>
    <w:rsid w:val="0047450F"/>
    <w:rsid w:val="00476183"/>
    <w:rsid w:val="00497003"/>
    <w:rsid w:val="004A051D"/>
    <w:rsid w:val="004A690D"/>
    <w:rsid w:val="004A75C8"/>
    <w:rsid w:val="004B7011"/>
    <w:rsid w:val="004C550B"/>
    <w:rsid w:val="004C58A0"/>
    <w:rsid w:val="004E0D29"/>
    <w:rsid w:val="004E32E3"/>
    <w:rsid w:val="004E5608"/>
    <w:rsid w:val="004E5823"/>
    <w:rsid w:val="004F03F4"/>
    <w:rsid w:val="004F1F19"/>
    <w:rsid w:val="004F48F8"/>
    <w:rsid w:val="00501856"/>
    <w:rsid w:val="005026BA"/>
    <w:rsid w:val="00510714"/>
    <w:rsid w:val="00515974"/>
    <w:rsid w:val="00515F2C"/>
    <w:rsid w:val="00521B97"/>
    <w:rsid w:val="00524A30"/>
    <w:rsid w:val="00533CA8"/>
    <w:rsid w:val="00535B11"/>
    <w:rsid w:val="00541AD4"/>
    <w:rsid w:val="00544E92"/>
    <w:rsid w:val="00556CF9"/>
    <w:rsid w:val="00562C2E"/>
    <w:rsid w:val="005712CE"/>
    <w:rsid w:val="00572B38"/>
    <w:rsid w:val="0057552B"/>
    <w:rsid w:val="00582AC9"/>
    <w:rsid w:val="005853D0"/>
    <w:rsid w:val="005879FD"/>
    <w:rsid w:val="00590A8E"/>
    <w:rsid w:val="005913C3"/>
    <w:rsid w:val="00593CBA"/>
    <w:rsid w:val="005A1DDC"/>
    <w:rsid w:val="005A38F1"/>
    <w:rsid w:val="005B2C53"/>
    <w:rsid w:val="005C07EE"/>
    <w:rsid w:val="005D3D4E"/>
    <w:rsid w:val="005D6D9B"/>
    <w:rsid w:val="005E6EFD"/>
    <w:rsid w:val="005E7EBB"/>
    <w:rsid w:val="005F1BBC"/>
    <w:rsid w:val="00611455"/>
    <w:rsid w:val="00612B9A"/>
    <w:rsid w:val="00623798"/>
    <w:rsid w:val="00631580"/>
    <w:rsid w:val="00645FE1"/>
    <w:rsid w:val="00652362"/>
    <w:rsid w:val="006745C1"/>
    <w:rsid w:val="00682CF5"/>
    <w:rsid w:val="006A4DEA"/>
    <w:rsid w:val="006B5709"/>
    <w:rsid w:val="006B6562"/>
    <w:rsid w:val="006C6814"/>
    <w:rsid w:val="006D04E0"/>
    <w:rsid w:val="006D2D3F"/>
    <w:rsid w:val="00706F6A"/>
    <w:rsid w:val="007132C9"/>
    <w:rsid w:val="00723050"/>
    <w:rsid w:val="00727ABE"/>
    <w:rsid w:val="00740DCD"/>
    <w:rsid w:val="00746685"/>
    <w:rsid w:val="007478F5"/>
    <w:rsid w:val="0075620E"/>
    <w:rsid w:val="00756864"/>
    <w:rsid w:val="00783702"/>
    <w:rsid w:val="0079095E"/>
    <w:rsid w:val="007A3FD0"/>
    <w:rsid w:val="007B3C68"/>
    <w:rsid w:val="007B5965"/>
    <w:rsid w:val="007D1EAF"/>
    <w:rsid w:val="007D23A3"/>
    <w:rsid w:val="007D3C69"/>
    <w:rsid w:val="007E7D6B"/>
    <w:rsid w:val="007E7F60"/>
    <w:rsid w:val="007F38A4"/>
    <w:rsid w:val="007F4820"/>
    <w:rsid w:val="007F694F"/>
    <w:rsid w:val="007F6DAA"/>
    <w:rsid w:val="00803310"/>
    <w:rsid w:val="008109DE"/>
    <w:rsid w:val="00826B79"/>
    <w:rsid w:val="008473A4"/>
    <w:rsid w:val="00853AE4"/>
    <w:rsid w:val="00854F04"/>
    <w:rsid w:val="008559E4"/>
    <w:rsid w:val="00863725"/>
    <w:rsid w:val="008707C6"/>
    <w:rsid w:val="008708DD"/>
    <w:rsid w:val="00872035"/>
    <w:rsid w:val="00875644"/>
    <w:rsid w:val="0089592C"/>
    <w:rsid w:val="008A1CF7"/>
    <w:rsid w:val="008A2F29"/>
    <w:rsid w:val="008C376C"/>
    <w:rsid w:val="008C4A1D"/>
    <w:rsid w:val="008C6802"/>
    <w:rsid w:val="008E09DF"/>
    <w:rsid w:val="008F1952"/>
    <w:rsid w:val="008F584D"/>
    <w:rsid w:val="008F7FCD"/>
    <w:rsid w:val="00901F39"/>
    <w:rsid w:val="0091307B"/>
    <w:rsid w:val="0091713F"/>
    <w:rsid w:val="00920285"/>
    <w:rsid w:val="00920BAD"/>
    <w:rsid w:val="009223FE"/>
    <w:rsid w:val="0094390C"/>
    <w:rsid w:val="00950B3D"/>
    <w:rsid w:val="00961198"/>
    <w:rsid w:val="00961B28"/>
    <w:rsid w:val="00972E11"/>
    <w:rsid w:val="00985D13"/>
    <w:rsid w:val="009A0A37"/>
    <w:rsid w:val="009A7645"/>
    <w:rsid w:val="009B5682"/>
    <w:rsid w:val="009B740B"/>
    <w:rsid w:val="009C518A"/>
    <w:rsid w:val="009D2F74"/>
    <w:rsid w:val="009D5A7D"/>
    <w:rsid w:val="009D7D90"/>
    <w:rsid w:val="009E6894"/>
    <w:rsid w:val="009F3EAA"/>
    <w:rsid w:val="009F67AF"/>
    <w:rsid w:val="00A064B4"/>
    <w:rsid w:val="00A11C8F"/>
    <w:rsid w:val="00A20EFA"/>
    <w:rsid w:val="00A31BCA"/>
    <w:rsid w:val="00A34448"/>
    <w:rsid w:val="00A52D48"/>
    <w:rsid w:val="00A61EF3"/>
    <w:rsid w:val="00A658C4"/>
    <w:rsid w:val="00A80A7A"/>
    <w:rsid w:val="00A82B07"/>
    <w:rsid w:val="00A84ABF"/>
    <w:rsid w:val="00A867CA"/>
    <w:rsid w:val="00A93675"/>
    <w:rsid w:val="00AA2642"/>
    <w:rsid w:val="00AA336E"/>
    <w:rsid w:val="00AA600A"/>
    <w:rsid w:val="00AB694A"/>
    <w:rsid w:val="00AC1CF4"/>
    <w:rsid w:val="00AC2CED"/>
    <w:rsid w:val="00AC3FF0"/>
    <w:rsid w:val="00AD3129"/>
    <w:rsid w:val="00AD3533"/>
    <w:rsid w:val="00AF417C"/>
    <w:rsid w:val="00AF5C24"/>
    <w:rsid w:val="00B07014"/>
    <w:rsid w:val="00B3422E"/>
    <w:rsid w:val="00B36A93"/>
    <w:rsid w:val="00B4293A"/>
    <w:rsid w:val="00B45CAF"/>
    <w:rsid w:val="00B7559E"/>
    <w:rsid w:val="00B82E1F"/>
    <w:rsid w:val="00BA49A1"/>
    <w:rsid w:val="00BC7F66"/>
    <w:rsid w:val="00BE469D"/>
    <w:rsid w:val="00BF0984"/>
    <w:rsid w:val="00BF1434"/>
    <w:rsid w:val="00BF16FD"/>
    <w:rsid w:val="00BF34C8"/>
    <w:rsid w:val="00BF6203"/>
    <w:rsid w:val="00BF6AE4"/>
    <w:rsid w:val="00C00C74"/>
    <w:rsid w:val="00C13BC7"/>
    <w:rsid w:val="00C147A8"/>
    <w:rsid w:val="00C154EE"/>
    <w:rsid w:val="00C31F8A"/>
    <w:rsid w:val="00C33EE3"/>
    <w:rsid w:val="00C44D23"/>
    <w:rsid w:val="00C478DD"/>
    <w:rsid w:val="00C5045E"/>
    <w:rsid w:val="00C5602D"/>
    <w:rsid w:val="00C5615D"/>
    <w:rsid w:val="00C611E7"/>
    <w:rsid w:val="00C616BC"/>
    <w:rsid w:val="00C82079"/>
    <w:rsid w:val="00C82E27"/>
    <w:rsid w:val="00C83C39"/>
    <w:rsid w:val="00C85BB0"/>
    <w:rsid w:val="00C85C49"/>
    <w:rsid w:val="00C94A8E"/>
    <w:rsid w:val="00CA4FAA"/>
    <w:rsid w:val="00CB1FAB"/>
    <w:rsid w:val="00CB3E7F"/>
    <w:rsid w:val="00CC6886"/>
    <w:rsid w:val="00CF04E2"/>
    <w:rsid w:val="00CF4101"/>
    <w:rsid w:val="00D01E02"/>
    <w:rsid w:val="00D122BE"/>
    <w:rsid w:val="00D179F9"/>
    <w:rsid w:val="00D3383C"/>
    <w:rsid w:val="00D41C02"/>
    <w:rsid w:val="00D44DD1"/>
    <w:rsid w:val="00D55C73"/>
    <w:rsid w:val="00D57408"/>
    <w:rsid w:val="00D57B58"/>
    <w:rsid w:val="00D6511F"/>
    <w:rsid w:val="00D73AE7"/>
    <w:rsid w:val="00D75F63"/>
    <w:rsid w:val="00D845F2"/>
    <w:rsid w:val="00D857FB"/>
    <w:rsid w:val="00D964E1"/>
    <w:rsid w:val="00DA0EDF"/>
    <w:rsid w:val="00DA5D04"/>
    <w:rsid w:val="00DA5F16"/>
    <w:rsid w:val="00DB60A6"/>
    <w:rsid w:val="00DB6DB8"/>
    <w:rsid w:val="00DC2EF6"/>
    <w:rsid w:val="00DC704A"/>
    <w:rsid w:val="00DE48B7"/>
    <w:rsid w:val="00DE751E"/>
    <w:rsid w:val="00DF41C0"/>
    <w:rsid w:val="00DF5309"/>
    <w:rsid w:val="00E000B6"/>
    <w:rsid w:val="00E00294"/>
    <w:rsid w:val="00E12EB5"/>
    <w:rsid w:val="00E17982"/>
    <w:rsid w:val="00E221C9"/>
    <w:rsid w:val="00E26411"/>
    <w:rsid w:val="00E370B5"/>
    <w:rsid w:val="00E43713"/>
    <w:rsid w:val="00E47040"/>
    <w:rsid w:val="00E4717F"/>
    <w:rsid w:val="00E57856"/>
    <w:rsid w:val="00E86A95"/>
    <w:rsid w:val="00E900D7"/>
    <w:rsid w:val="00EB03BA"/>
    <w:rsid w:val="00EB40E2"/>
    <w:rsid w:val="00EE1CD5"/>
    <w:rsid w:val="00EE2250"/>
    <w:rsid w:val="00EE660B"/>
    <w:rsid w:val="00EF517B"/>
    <w:rsid w:val="00EF621D"/>
    <w:rsid w:val="00F02596"/>
    <w:rsid w:val="00F02929"/>
    <w:rsid w:val="00F03E55"/>
    <w:rsid w:val="00F05582"/>
    <w:rsid w:val="00F148D0"/>
    <w:rsid w:val="00F14E49"/>
    <w:rsid w:val="00F21CCE"/>
    <w:rsid w:val="00F22849"/>
    <w:rsid w:val="00F305E2"/>
    <w:rsid w:val="00F37DEA"/>
    <w:rsid w:val="00F71C6E"/>
    <w:rsid w:val="00F74B0A"/>
    <w:rsid w:val="00F75F2F"/>
    <w:rsid w:val="00F80066"/>
    <w:rsid w:val="00F83F1A"/>
    <w:rsid w:val="00F84808"/>
    <w:rsid w:val="00F84B6A"/>
    <w:rsid w:val="00F8557C"/>
    <w:rsid w:val="00FA0B75"/>
    <w:rsid w:val="00FA46A2"/>
    <w:rsid w:val="00FB1011"/>
    <w:rsid w:val="00FB713A"/>
    <w:rsid w:val="00FD0093"/>
    <w:rsid w:val="00FD7DBC"/>
    <w:rsid w:val="00FE53F5"/>
    <w:rsid w:val="00FF2114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C835-DDE5-442E-9341-5D82146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D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0C4356"/>
    <w:pPr>
      <w:keepNext/>
      <w:spacing w:after="0" w:line="240" w:lineRule="auto"/>
      <w:ind w:left="720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356"/>
    <w:pPr>
      <w:keepNext/>
      <w:spacing w:after="0" w:line="360" w:lineRule="auto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4356"/>
    <w:pPr>
      <w:keepNext/>
      <w:spacing w:after="0" w:line="240" w:lineRule="auto"/>
      <w:jc w:val="center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C4356"/>
    <w:pPr>
      <w:keepNext/>
      <w:spacing w:after="0" w:line="240" w:lineRule="auto"/>
      <w:jc w:val="center"/>
      <w:outlineLvl w:val="3"/>
    </w:pPr>
    <w:rPr>
      <w:rFonts w:eastAsia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C4356"/>
    <w:pPr>
      <w:keepNext/>
      <w:spacing w:after="0" w:line="240" w:lineRule="auto"/>
      <w:jc w:val="right"/>
      <w:outlineLvl w:val="4"/>
    </w:pPr>
    <w:rPr>
      <w:rFonts w:eastAsia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4356"/>
    <w:pPr>
      <w:keepNext/>
      <w:spacing w:after="0" w:line="240" w:lineRule="auto"/>
      <w:outlineLvl w:val="5"/>
    </w:pPr>
    <w:rPr>
      <w:rFonts w:eastAsia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4356"/>
    <w:pPr>
      <w:keepNext/>
      <w:spacing w:after="0" w:line="240" w:lineRule="auto"/>
      <w:ind w:firstLine="851"/>
      <w:jc w:val="right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C4356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4356"/>
    <w:pPr>
      <w:keepNext/>
      <w:spacing w:after="0" w:line="240" w:lineRule="auto"/>
      <w:ind w:left="1416"/>
      <w:jc w:val="right"/>
      <w:outlineLvl w:val="8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3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435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900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9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00D7"/>
    <w:pPr>
      <w:ind w:left="720"/>
      <w:contextualSpacing/>
    </w:pPr>
  </w:style>
  <w:style w:type="paragraph" w:customStyle="1" w:styleId="ConsPlusCell">
    <w:name w:val="ConsPlusCell"/>
    <w:rsid w:val="00E9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524A30"/>
    <w:pPr>
      <w:ind w:left="720"/>
    </w:pPr>
    <w:rPr>
      <w:rFonts w:ascii="Calibri" w:eastAsia="Times New Roman" w:hAnsi="Calibri"/>
      <w:lang w:eastAsia="ru-RU"/>
    </w:rPr>
  </w:style>
  <w:style w:type="paragraph" w:customStyle="1" w:styleId="a6">
    <w:name w:val="Обычный (титульный лист)"/>
    <w:basedOn w:val="a"/>
    <w:rsid w:val="000C4356"/>
    <w:pPr>
      <w:spacing w:before="120" w:after="0" w:line="240" w:lineRule="auto"/>
      <w:jc w:val="both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C4356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43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C4356"/>
    <w:pPr>
      <w:spacing w:after="0" w:line="240" w:lineRule="auto"/>
      <w:ind w:left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0C4356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0C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C4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C4356"/>
    <w:pPr>
      <w:spacing w:after="0" w:line="240" w:lineRule="auto"/>
      <w:ind w:firstLine="851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0C4356"/>
    <w:pPr>
      <w:spacing w:after="0" w:line="240" w:lineRule="auto"/>
      <w:ind w:left="360" w:firstLine="851"/>
    </w:pPr>
    <w:rPr>
      <w:rFonts w:eastAsia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C43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0C4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rsid w:val="000C43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C43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4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0C4356"/>
  </w:style>
  <w:style w:type="character" w:customStyle="1" w:styleId="25">
    <w:name w:val="Заголовок №2_ Знак"/>
    <w:basedOn w:val="a0"/>
    <w:link w:val="26"/>
    <w:rsid w:val="000C4356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C4356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0C4356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character" w:customStyle="1" w:styleId="11">
    <w:name w:val="Заголовок №1_ Знак"/>
    <w:basedOn w:val="a0"/>
    <w:link w:val="12"/>
    <w:rsid w:val="000C4356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C4356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lang w:eastAsia="ru-RU"/>
    </w:rPr>
  </w:style>
  <w:style w:type="character" w:customStyle="1" w:styleId="af4">
    <w:name w:val="Основной текст + Полужирный"/>
    <w:basedOn w:val="a0"/>
    <w:rsid w:val="000C435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C43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C4356"/>
    <w:pPr>
      <w:shd w:val="clear" w:color="auto" w:fill="FFFFFF"/>
      <w:suppressAutoHyphens/>
      <w:spacing w:after="0" w:line="365" w:lineRule="exact"/>
    </w:pPr>
    <w:rPr>
      <w:rFonts w:eastAsia="Times New Roman"/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C4356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C4356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C4356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  <w:lang w:eastAsia="ru-RU"/>
    </w:rPr>
  </w:style>
  <w:style w:type="paragraph" w:customStyle="1" w:styleId="14">
    <w:name w:val="Заголовок №1"/>
    <w:basedOn w:val="a"/>
    <w:rsid w:val="000C4356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  <w:lang w:eastAsia="ru-RU"/>
    </w:rPr>
  </w:style>
  <w:style w:type="paragraph" w:customStyle="1" w:styleId="af5">
    <w:name w:val="Прижатый влево"/>
    <w:basedOn w:val="a"/>
    <w:rsid w:val="000C435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1">
    <w:name w:val="Font Style11"/>
    <w:rsid w:val="000C4356"/>
    <w:rPr>
      <w:rFonts w:ascii="Times New Roman" w:hAnsi="Times New Roman"/>
      <w:sz w:val="26"/>
    </w:rPr>
  </w:style>
  <w:style w:type="character" w:styleId="af6">
    <w:name w:val="Hyperlink"/>
    <w:basedOn w:val="a0"/>
    <w:rsid w:val="000C435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C4356"/>
    <w:pPr>
      <w:widowControl w:val="0"/>
      <w:suppressAutoHyphens/>
      <w:spacing w:after="0" w:line="326" w:lineRule="exact"/>
    </w:pPr>
    <w:rPr>
      <w:kern w:val="1"/>
      <w:sz w:val="24"/>
      <w:szCs w:val="24"/>
      <w:lang w:eastAsia="ru-RU"/>
    </w:rPr>
  </w:style>
  <w:style w:type="paragraph" w:customStyle="1" w:styleId="15">
    <w:name w:val="Абзац списка1"/>
    <w:basedOn w:val="a"/>
    <w:rsid w:val="000C4356"/>
    <w:pPr>
      <w:suppressAutoHyphens/>
      <w:spacing w:after="0"/>
      <w:ind w:left="720" w:firstLine="709"/>
      <w:jc w:val="both"/>
    </w:pPr>
    <w:rPr>
      <w:rFonts w:eastAsia="Times New Roman"/>
      <w:kern w:val="1"/>
      <w:sz w:val="28"/>
      <w:szCs w:val="28"/>
    </w:rPr>
  </w:style>
  <w:style w:type="paragraph" w:customStyle="1" w:styleId="29">
    <w:name w:val="Абзац списка2"/>
    <w:basedOn w:val="a"/>
    <w:rsid w:val="000C4356"/>
    <w:pPr>
      <w:suppressAutoHyphens/>
      <w:spacing w:after="0" w:line="240" w:lineRule="auto"/>
    </w:pPr>
    <w:rPr>
      <w:rFonts w:eastAsia="PMingLiU"/>
      <w:kern w:val="1"/>
      <w:sz w:val="20"/>
      <w:szCs w:val="20"/>
      <w:lang w:eastAsia="ar-SA"/>
    </w:rPr>
  </w:style>
  <w:style w:type="paragraph" w:customStyle="1" w:styleId="16">
    <w:name w:val="Основной текст1"/>
    <w:basedOn w:val="a"/>
    <w:rsid w:val="000C4356"/>
    <w:pPr>
      <w:widowControl w:val="0"/>
      <w:shd w:val="clear" w:color="auto" w:fill="FFFFFF"/>
      <w:suppressAutoHyphens/>
      <w:spacing w:before="600" w:after="0" w:line="278" w:lineRule="exact"/>
      <w:jc w:val="center"/>
    </w:pPr>
    <w:rPr>
      <w:b/>
      <w:bCs/>
      <w:spacing w:val="-3"/>
      <w:kern w:val="1"/>
      <w:sz w:val="28"/>
      <w:szCs w:val="28"/>
    </w:rPr>
  </w:style>
  <w:style w:type="paragraph" w:customStyle="1" w:styleId="211">
    <w:name w:val="Основной текст с отступом 21"/>
    <w:basedOn w:val="a"/>
    <w:rsid w:val="000C4356"/>
    <w:pPr>
      <w:suppressAutoHyphens/>
      <w:spacing w:after="0" w:line="240" w:lineRule="auto"/>
      <w:ind w:firstLine="720"/>
      <w:jc w:val="both"/>
    </w:pPr>
    <w:rPr>
      <w:rFonts w:eastAsia="Times New Roman"/>
      <w:kern w:val="1"/>
      <w:sz w:val="28"/>
      <w:szCs w:val="20"/>
      <w:lang w:eastAsia="ru-RU"/>
    </w:rPr>
  </w:style>
  <w:style w:type="paragraph" w:customStyle="1" w:styleId="s1">
    <w:name w:val="s_1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356"/>
  </w:style>
  <w:style w:type="paragraph" w:customStyle="1" w:styleId="220">
    <w:name w:val="Основной текст с отступом 22"/>
    <w:basedOn w:val="a"/>
    <w:rsid w:val="000C4356"/>
    <w:pPr>
      <w:suppressAutoHyphens/>
      <w:spacing w:after="0" w:line="240" w:lineRule="auto"/>
      <w:ind w:firstLine="702"/>
      <w:jc w:val="both"/>
    </w:pPr>
    <w:rPr>
      <w:rFonts w:eastAsia="Times New Roman"/>
      <w:kern w:val="1"/>
      <w:sz w:val="28"/>
      <w:szCs w:val="24"/>
      <w:lang w:val="en-US"/>
    </w:rPr>
  </w:style>
  <w:style w:type="paragraph" w:customStyle="1" w:styleId="consplusnormal0">
    <w:name w:val="consplusnormal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paragraph" w:customStyle="1" w:styleId="221">
    <w:name w:val="Основной текст 22"/>
    <w:basedOn w:val="a"/>
    <w:rsid w:val="000C4356"/>
    <w:pPr>
      <w:suppressAutoHyphens/>
      <w:spacing w:after="0" w:line="360" w:lineRule="auto"/>
      <w:ind w:firstLine="720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7">
    <w:name w:val="Знак Знак"/>
    <w:basedOn w:val="a0"/>
    <w:rsid w:val="000C4356"/>
    <w:rPr>
      <w:rFonts w:ascii="Verdana" w:hAnsi="Verdana"/>
      <w:lang w:val="en-US" w:eastAsia="en-US" w:bidi="ar-SA"/>
    </w:rPr>
  </w:style>
  <w:style w:type="character" w:customStyle="1" w:styleId="af8">
    <w:name w:val="Цветовое выделение"/>
    <w:uiPriority w:val="99"/>
    <w:rsid w:val="000C4356"/>
    <w:rPr>
      <w:b/>
      <w:color w:val="000080"/>
    </w:rPr>
  </w:style>
  <w:style w:type="paragraph" w:customStyle="1" w:styleId="af9">
    <w:name w:val="Содержимое таблицы"/>
    <w:basedOn w:val="a"/>
    <w:rsid w:val="000C4356"/>
    <w:pPr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0C4356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C4356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C4356"/>
    <w:pPr>
      <w:shd w:val="clear" w:color="auto" w:fill="FFFFFF"/>
      <w:spacing w:after="0" w:line="306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9">
    <w:name w:val="Font Style19"/>
    <w:basedOn w:val="a0"/>
    <w:uiPriority w:val="99"/>
    <w:rsid w:val="000C4356"/>
    <w:rPr>
      <w:rFonts w:ascii="Times New Roman" w:hAnsi="Times New Roman" w:cs="Times New Roman"/>
      <w:sz w:val="26"/>
      <w:szCs w:val="26"/>
    </w:rPr>
  </w:style>
  <w:style w:type="paragraph" w:customStyle="1" w:styleId="afb">
    <w:name w:val="Обычный (паспорт)"/>
    <w:basedOn w:val="a"/>
    <w:rsid w:val="000C4356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7">
    <w:name w:val="текст1"/>
    <w:rsid w:val="000C4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"/>
    <w:rsid w:val="000C43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0C4356"/>
    <w:pPr>
      <w:spacing w:before="120" w:after="0" w:line="288" w:lineRule="auto"/>
      <w:ind w:firstLine="72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PointChar">
    <w:name w:val="Point Char"/>
    <w:link w:val="Point"/>
    <w:locked/>
    <w:rsid w:val="000C4356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0C4356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0C435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C4356"/>
    <w:pPr>
      <w:ind w:left="720"/>
    </w:pPr>
    <w:rPr>
      <w:rFonts w:ascii="Calibri" w:eastAsia="Times New Roman" w:hAnsi="Calibri" w:cs="Calibri"/>
    </w:rPr>
  </w:style>
  <w:style w:type="character" w:customStyle="1" w:styleId="FontStyle26">
    <w:name w:val="Font Style26"/>
    <w:rsid w:val="000C4356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C4356"/>
    <w:pPr>
      <w:ind w:left="720"/>
    </w:pPr>
    <w:rPr>
      <w:rFonts w:ascii="Calibri" w:hAnsi="Calibri" w:cs="Calibri"/>
    </w:rPr>
  </w:style>
  <w:style w:type="paragraph" w:styleId="aff">
    <w:name w:val="Title"/>
    <w:basedOn w:val="a"/>
    <w:link w:val="aff0"/>
    <w:qFormat/>
    <w:rsid w:val="000C4356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0C435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1">
    <w:name w:val="Emphasis"/>
    <w:basedOn w:val="a0"/>
    <w:qFormat/>
    <w:rsid w:val="000C4356"/>
    <w:rPr>
      <w:rFonts w:cs="Times New Roman"/>
      <w:i/>
      <w:iCs/>
    </w:rPr>
  </w:style>
  <w:style w:type="paragraph" w:customStyle="1" w:styleId="aff2">
    <w:name w:val="Обычный по правому краю (титульный лист)"/>
    <w:basedOn w:val="a6"/>
    <w:rsid w:val="000C4356"/>
    <w:pPr>
      <w:jc w:val="right"/>
    </w:pPr>
  </w:style>
  <w:style w:type="paragraph" w:customStyle="1" w:styleId="aff3">
    <w:name w:val="Текст документа"/>
    <w:basedOn w:val="a"/>
    <w:rsid w:val="000C4356"/>
    <w:pPr>
      <w:spacing w:after="60"/>
      <w:ind w:firstLine="567"/>
      <w:jc w:val="both"/>
    </w:pPr>
    <w:rPr>
      <w:sz w:val="24"/>
      <w:szCs w:val="24"/>
      <w:lang w:eastAsia="ar-SA"/>
    </w:rPr>
  </w:style>
  <w:style w:type="paragraph" w:customStyle="1" w:styleId="18">
    <w:name w:val="Знак1"/>
    <w:basedOn w:val="a"/>
    <w:rsid w:val="000C43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9">
    <w:name w:val="1 Знак"/>
    <w:basedOn w:val="a"/>
    <w:rsid w:val="000C43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4">
    <w:name w:val="Style14"/>
    <w:basedOn w:val="a"/>
    <w:rsid w:val="000C435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sz w:val="24"/>
      <w:szCs w:val="24"/>
      <w:lang w:eastAsia="ru-RU"/>
    </w:rPr>
  </w:style>
  <w:style w:type="character" w:customStyle="1" w:styleId="FontStyle31">
    <w:name w:val="Font Style31"/>
    <w:rsid w:val="000C4356"/>
    <w:rPr>
      <w:rFonts w:ascii="Times New Roman" w:hAnsi="Times New Roman"/>
      <w:sz w:val="22"/>
    </w:rPr>
  </w:style>
  <w:style w:type="paragraph" w:customStyle="1" w:styleId="aff4">
    <w:name w:val="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rsid w:val="00E000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бычный2"/>
    <w:rsid w:val="00E000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E000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0">
    <w:name w:val="Основной текст + 10"/>
    <w:aliases w:val="5 pt,Курсив,Интервал 0 pt"/>
    <w:basedOn w:val="a0"/>
    <w:rsid w:val="00E000B6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customStyle="1" w:styleId="11pt">
    <w:name w:val="Основной текст + 11 pt"/>
    <w:basedOn w:val="a0"/>
    <w:rsid w:val="00E000B6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Style3">
    <w:name w:val="Style3"/>
    <w:basedOn w:val="a"/>
    <w:uiPriority w:val="99"/>
    <w:rsid w:val="00CB3E7F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eastAsia="Times New Roman"/>
      <w:sz w:val="24"/>
      <w:szCs w:val="24"/>
      <w:lang w:eastAsia="ru-RU"/>
    </w:rPr>
  </w:style>
  <w:style w:type="character" w:customStyle="1" w:styleId="style41">
    <w:name w:val="style41"/>
    <w:rsid w:val="00CB3E7F"/>
    <w:rPr>
      <w:b/>
      <w:bCs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CB3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8">
    <w:name w:val="Table Grid"/>
    <w:basedOn w:val="a1"/>
    <w:rsid w:val="00A867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A867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9">
    <w:name w:val="Доклад основной"/>
    <w:basedOn w:val="a"/>
    <w:rsid w:val="00A867CA"/>
    <w:pPr>
      <w:suppressAutoHyphens/>
      <w:spacing w:after="120"/>
      <w:ind w:firstLine="720"/>
      <w:jc w:val="both"/>
    </w:pPr>
    <w:rPr>
      <w:rFonts w:cs="Calibri"/>
      <w:bCs/>
      <w:sz w:val="32"/>
      <w:szCs w:val="32"/>
      <w:lang w:eastAsia="ar-SA"/>
    </w:rPr>
  </w:style>
  <w:style w:type="character" w:customStyle="1" w:styleId="FontStyle24">
    <w:name w:val="Font Style24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a">
    <w:name w:val="Знак"/>
    <w:basedOn w:val="a"/>
    <w:rsid w:val="00A867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1AE1-B91B-4964-BDB7-BB717333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8877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122</cp:revision>
  <cp:lastPrinted>2022-11-11T14:40:00Z</cp:lastPrinted>
  <dcterms:created xsi:type="dcterms:W3CDTF">2018-07-19T06:30:00Z</dcterms:created>
  <dcterms:modified xsi:type="dcterms:W3CDTF">2025-02-24T07:10:00Z</dcterms:modified>
</cp:coreProperties>
</file>