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BD" w:rsidRPr="00E775BD" w:rsidRDefault="00E775BD" w:rsidP="00E775B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75BD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AC34FF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75BD">
        <w:rPr>
          <w:rFonts w:ascii="Times New Roman" w:eastAsia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75BD">
        <w:rPr>
          <w:rFonts w:ascii="Times New Roman" w:eastAsia="Times New Roman" w:hAnsi="Times New Roman" w:cs="Times New Roman"/>
          <w:sz w:val="32"/>
          <w:szCs w:val="32"/>
        </w:rPr>
        <w:t>П О С Т А Н О В Л Е Н И Е</w:t>
      </w:r>
    </w:p>
    <w:p w:rsidR="00AC34FF" w:rsidRPr="00AC34FF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4FF">
        <w:rPr>
          <w:rFonts w:ascii="Times New Roman" w:eastAsia="Times New Roman" w:hAnsi="Times New Roman" w:cs="Times New Roman"/>
          <w:sz w:val="28"/>
          <w:szCs w:val="28"/>
        </w:rPr>
        <w:t>от 30.09.2014 № 538</w:t>
      </w:r>
    </w:p>
    <w:p w:rsidR="00AC34FF" w:rsidRPr="00E775BD" w:rsidRDefault="00AC34FF" w:rsidP="00AC34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Поныровского района 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 xml:space="preserve">Курской области «Повышение эффективности управления финансами 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области»</w:t>
      </w:r>
    </w:p>
    <w:p w:rsid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 18.02.2015 № 151; от 16.03.2015 № 221; от 30.12.2015 № 1009</w:t>
      </w:r>
      <w:r w:rsidR="00F64C62">
        <w:rPr>
          <w:rFonts w:ascii="Times New Roman" w:hAnsi="Times New Roman" w:cs="Times New Roman"/>
          <w:sz w:val="24"/>
          <w:szCs w:val="24"/>
        </w:rPr>
        <w:t>; от 1</w:t>
      </w:r>
      <w:r w:rsidR="00AD7CB8">
        <w:rPr>
          <w:rFonts w:ascii="Times New Roman" w:hAnsi="Times New Roman" w:cs="Times New Roman"/>
          <w:sz w:val="24"/>
          <w:szCs w:val="24"/>
        </w:rPr>
        <w:t>2</w:t>
      </w:r>
      <w:r w:rsidR="00F64C62">
        <w:rPr>
          <w:rFonts w:ascii="Times New Roman" w:hAnsi="Times New Roman" w:cs="Times New Roman"/>
          <w:sz w:val="24"/>
          <w:szCs w:val="24"/>
        </w:rPr>
        <w:t>.05.2016 №</w:t>
      </w:r>
      <w:r w:rsidR="00E5371F">
        <w:rPr>
          <w:rFonts w:ascii="Times New Roman" w:hAnsi="Times New Roman" w:cs="Times New Roman"/>
          <w:sz w:val="24"/>
          <w:szCs w:val="24"/>
        </w:rPr>
        <w:t xml:space="preserve"> </w:t>
      </w:r>
      <w:r w:rsidR="00AD7CB8">
        <w:rPr>
          <w:rFonts w:ascii="Times New Roman" w:hAnsi="Times New Roman" w:cs="Times New Roman"/>
          <w:sz w:val="24"/>
          <w:szCs w:val="24"/>
        </w:rPr>
        <w:t>197; от 15.06.2016 № 298</w:t>
      </w:r>
      <w:r w:rsidR="009A38C4">
        <w:rPr>
          <w:rFonts w:ascii="Times New Roman" w:hAnsi="Times New Roman" w:cs="Times New Roman"/>
          <w:sz w:val="24"/>
          <w:szCs w:val="24"/>
        </w:rPr>
        <w:t>; от 16.01.2017 № 14</w:t>
      </w:r>
      <w:r w:rsidR="001F57C8">
        <w:rPr>
          <w:rFonts w:ascii="Times New Roman" w:hAnsi="Times New Roman" w:cs="Times New Roman"/>
          <w:sz w:val="24"/>
          <w:szCs w:val="24"/>
        </w:rPr>
        <w:t>; от 16.01.2018 № 20</w:t>
      </w:r>
      <w:r w:rsidR="00EA21EB">
        <w:rPr>
          <w:rFonts w:ascii="Times New Roman" w:hAnsi="Times New Roman" w:cs="Times New Roman"/>
          <w:sz w:val="24"/>
          <w:szCs w:val="24"/>
        </w:rPr>
        <w:t>; от 22.01.2019 № 23</w:t>
      </w:r>
      <w:r w:rsidR="000D7490">
        <w:rPr>
          <w:rFonts w:ascii="Times New Roman" w:hAnsi="Times New Roman" w:cs="Times New Roman"/>
          <w:sz w:val="24"/>
          <w:szCs w:val="24"/>
        </w:rPr>
        <w:t>; от 27.11.2019 № 669</w:t>
      </w:r>
      <w:r w:rsidR="00592EBD">
        <w:rPr>
          <w:rFonts w:ascii="Times New Roman" w:hAnsi="Times New Roman" w:cs="Times New Roman"/>
          <w:sz w:val="24"/>
          <w:szCs w:val="24"/>
        </w:rPr>
        <w:t>; от 26.02.2020 № 78</w:t>
      </w:r>
      <w:r w:rsidR="00DB6750">
        <w:rPr>
          <w:rFonts w:ascii="Times New Roman" w:hAnsi="Times New Roman" w:cs="Times New Roman"/>
          <w:sz w:val="24"/>
          <w:szCs w:val="24"/>
        </w:rPr>
        <w:t>; от 26.06.2020 № 293</w:t>
      </w:r>
      <w:r w:rsidR="006B744E">
        <w:rPr>
          <w:rFonts w:ascii="Times New Roman" w:hAnsi="Times New Roman" w:cs="Times New Roman"/>
          <w:sz w:val="24"/>
          <w:szCs w:val="24"/>
        </w:rPr>
        <w:t>; от 26.01.2021 № 31</w:t>
      </w:r>
      <w:r w:rsidR="003715FC">
        <w:rPr>
          <w:rFonts w:ascii="Times New Roman" w:hAnsi="Times New Roman" w:cs="Times New Roman"/>
          <w:sz w:val="24"/>
          <w:szCs w:val="24"/>
        </w:rPr>
        <w:t>; от 23.08.2021 №</w:t>
      </w:r>
      <w:r w:rsidR="000D1ACD">
        <w:rPr>
          <w:rFonts w:ascii="Times New Roman" w:hAnsi="Times New Roman" w:cs="Times New Roman"/>
          <w:sz w:val="24"/>
          <w:szCs w:val="24"/>
        </w:rPr>
        <w:t xml:space="preserve"> </w:t>
      </w:r>
      <w:r w:rsidR="003715FC">
        <w:rPr>
          <w:rFonts w:ascii="Times New Roman" w:hAnsi="Times New Roman" w:cs="Times New Roman"/>
          <w:sz w:val="24"/>
          <w:szCs w:val="24"/>
        </w:rPr>
        <w:t>365</w:t>
      </w:r>
      <w:r w:rsidR="003C1F25">
        <w:rPr>
          <w:rFonts w:ascii="Times New Roman" w:hAnsi="Times New Roman" w:cs="Times New Roman"/>
          <w:sz w:val="24"/>
          <w:szCs w:val="24"/>
        </w:rPr>
        <w:t>; от 22.02.2022 №</w:t>
      </w:r>
      <w:r w:rsidR="000D1ACD">
        <w:rPr>
          <w:rFonts w:ascii="Times New Roman" w:hAnsi="Times New Roman" w:cs="Times New Roman"/>
          <w:sz w:val="24"/>
          <w:szCs w:val="24"/>
        </w:rPr>
        <w:t xml:space="preserve"> </w:t>
      </w:r>
      <w:r w:rsidR="003C1F25">
        <w:rPr>
          <w:rFonts w:ascii="Times New Roman" w:hAnsi="Times New Roman" w:cs="Times New Roman"/>
          <w:sz w:val="24"/>
          <w:szCs w:val="24"/>
        </w:rPr>
        <w:t>70</w:t>
      </w:r>
      <w:r w:rsidR="000D1ACD">
        <w:rPr>
          <w:rFonts w:ascii="Times New Roman" w:hAnsi="Times New Roman" w:cs="Times New Roman"/>
          <w:sz w:val="24"/>
          <w:szCs w:val="24"/>
        </w:rPr>
        <w:t>; от 21.10.2022 № 570</w:t>
      </w:r>
      <w:r w:rsidR="00756221">
        <w:rPr>
          <w:rFonts w:ascii="Times New Roman" w:hAnsi="Times New Roman" w:cs="Times New Roman"/>
          <w:sz w:val="24"/>
          <w:szCs w:val="24"/>
        </w:rPr>
        <w:t xml:space="preserve">; от </w:t>
      </w:r>
      <w:r w:rsidR="003C4DB4">
        <w:rPr>
          <w:rFonts w:ascii="Times New Roman" w:hAnsi="Times New Roman" w:cs="Times New Roman"/>
          <w:sz w:val="24"/>
          <w:szCs w:val="24"/>
        </w:rPr>
        <w:t>20.02.2023 № 64</w:t>
      </w:r>
      <w:r w:rsidR="00A86EA4">
        <w:rPr>
          <w:rFonts w:ascii="Times New Roman" w:hAnsi="Times New Roman" w:cs="Times New Roman"/>
          <w:sz w:val="24"/>
          <w:szCs w:val="24"/>
        </w:rPr>
        <w:t>; от 06.04.2023 № 186</w:t>
      </w:r>
      <w:r w:rsidR="003D6B2E">
        <w:rPr>
          <w:rFonts w:ascii="Times New Roman" w:hAnsi="Times New Roman" w:cs="Times New Roman"/>
          <w:sz w:val="24"/>
          <w:szCs w:val="24"/>
        </w:rPr>
        <w:t>; от 04.12.2023 № 585</w:t>
      </w:r>
      <w:r w:rsidR="00CC2DEE">
        <w:rPr>
          <w:rFonts w:ascii="Times New Roman" w:hAnsi="Times New Roman" w:cs="Times New Roman"/>
          <w:sz w:val="24"/>
          <w:szCs w:val="24"/>
        </w:rPr>
        <w:t>; от 15.02.2024 №</w:t>
      </w:r>
      <w:r w:rsidR="00E5371F">
        <w:rPr>
          <w:rFonts w:ascii="Times New Roman" w:hAnsi="Times New Roman" w:cs="Times New Roman"/>
          <w:sz w:val="24"/>
          <w:szCs w:val="24"/>
        </w:rPr>
        <w:t xml:space="preserve"> </w:t>
      </w:r>
      <w:r w:rsidR="00CC2DEE">
        <w:rPr>
          <w:rFonts w:ascii="Times New Roman" w:hAnsi="Times New Roman" w:cs="Times New Roman"/>
          <w:sz w:val="24"/>
          <w:szCs w:val="24"/>
        </w:rPr>
        <w:t>59</w:t>
      </w:r>
      <w:r w:rsidR="000D5E57">
        <w:rPr>
          <w:rFonts w:ascii="Times New Roman" w:hAnsi="Times New Roman" w:cs="Times New Roman"/>
          <w:sz w:val="24"/>
          <w:szCs w:val="24"/>
        </w:rPr>
        <w:t>; от 19.07.2024 № 387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EF347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Администрации Поныровского района Курской области от 18.06.2013 года № 291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50A2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47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F347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Администрации Поныровского района Курской области от 29.05.2013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F347F">
        <w:rPr>
          <w:rFonts w:ascii="Times New Roman" w:hAnsi="Times New Roman" w:cs="Times New Roman"/>
          <w:sz w:val="24"/>
          <w:szCs w:val="24"/>
        </w:rPr>
        <w:t xml:space="preserve"> № 253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347F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программ Поныровского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области»</w:t>
      </w:r>
      <w:r w:rsidRPr="00EF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дополнениями), </w:t>
      </w:r>
      <w:r w:rsidRPr="00EF347F">
        <w:rPr>
          <w:rFonts w:ascii="Times New Roman" w:hAnsi="Times New Roman" w:cs="Times New Roman"/>
          <w:sz w:val="24"/>
          <w:szCs w:val="24"/>
        </w:rPr>
        <w:t xml:space="preserve">Администрация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EF347F">
        <w:rPr>
          <w:rFonts w:ascii="Times New Roman" w:hAnsi="Times New Roman" w:cs="Times New Roman"/>
          <w:sz w:val="24"/>
          <w:szCs w:val="24"/>
        </w:rPr>
        <w:t>:</w:t>
      </w: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7F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ar37" w:history="1">
        <w:r w:rsidRPr="00EF347F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B50A2">
        <w:rPr>
          <w:rFonts w:ascii="Times New Roman" w:hAnsi="Times New Roman" w:cs="Times New Roman"/>
          <w:sz w:val="24"/>
          <w:szCs w:val="24"/>
        </w:rPr>
        <w:t>Повышение эффективности управления финансами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47F">
        <w:rPr>
          <w:rFonts w:ascii="Times New Roman" w:hAnsi="Times New Roman" w:cs="Times New Roman"/>
          <w:sz w:val="24"/>
          <w:szCs w:val="24"/>
        </w:rPr>
        <w:t>.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7A1928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(</w:t>
      </w:r>
      <w:r>
        <w:rPr>
          <w:rFonts w:ascii="Times New Roman" w:hAnsi="Times New Roman" w:cs="Times New Roman"/>
          <w:sz w:val="24"/>
          <w:szCs w:val="24"/>
        </w:rPr>
        <w:t>Ж.Э. Володина</w:t>
      </w:r>
      <w:r w:rsidRPr="007A1928">
        <w:rPr>
          <w:rFonts w:ascii="Times New Roman" w:hAnsi="Times New Roman" w:cs="Times New Roman"/>
          <w:sz w:val="24"/>
          <w:szCs w:val="24"/>
        </w:rPr>
        <w:t xml:space="preserve">) разместить </w:t>
      </w:r>
      <w:r w:rsidRPr="00130047">
        <w:rPr>
          <w:rFonts w:ascii="Times New Roman" w:hAnsi="Times New Roman" w:cs="Times New Roman"/>
          <w:sz w:val="24"/>
          <w:szCs w:val="24"/>
        </w:rPr>
        <w:t xml:space="preserve">муниципальную программу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047">
        <w:rPr>
          <w:rFonts w:ascii="Times New Roman" w:hAnsi="Times New Roman" w:cs="Times New Roman"/>
          <w:sz w:val="24"/>
          <w:szCs w:val="24"/>
        </w:rPr>
        <w:t>Повышение эффективности управления финансами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1928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(раздел «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7A1928">
        <w:rPr>
          <w:rFonts w:ascii="Times New Roman" w:hAnsi="Times New Roman" w:cs="Times New Roman"/>
          <w:sz w:val="24"/>
          <w:szCs w:val="24"/>
        </w:rPr>
        <w:t xml:space="preserve"> программы») в информационно-телекоммуникационной сети «Интернет».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19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1928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310</w:t>
      </w:r>
      <w:r w:rsidRPr="007A1928">
        <w:rPr>
          <w:rFonts w:ascii="Times New Roman" w:hAnsi="Times New Roman" w:cs="Times New Roman"/>
          <w:sz w:val="24"/>
          <w:szCs w:val="24"/>
        </w:rPr>
        <w:t xml:space="preserve"> «</w:t>
      </w:r>
      <w:r w:rsidRPr="00641881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  программы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>Создание условий для эффективного и ответственного управления муниципальными финансами, муниципальным долгом и повышения устойчивости бюджетов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</w:t>
      </w:r>
      <w:r w:rsidRPr="007A1928">
        <w:rPr>
          <w:rFonts w:ascii="Times New Roman" w:hAnsi="Times New Roman" w:cs="Times New Roman"/>
          <w:sz w:val="24"/>
          <w:szCs w:val="24"/>
        </w:rPr>
        <w:t>»;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DF722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A1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A1928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729</w:t>
      </w:r>
      <w:r w:rsidRPr="007A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Поныровского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от 27.06.2013 года</w:t>
      </w:r>
      <w:r w:rsidRPr="00641881">
        <w:rPr>
          <w:rFonts w:ascii="Times New Roman" w:hAnsi="Times New Roman" w:cs="Times New Roman"/>
          <w:sz w:val="24"/>
          <w:szCs w:val="24"/>
        </w:rPr>
        <w:t xml:space="preserve"> № 310 «Об утверждении муниципальной    программы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>Создание условий для эффективного и ответственного управления муниципальными финансами, муниципальным долгом и повышения устойчивости бюджетов Поны</w:t>
      </w:r>
      <w:r>
        <w:rPr>
          <w:rFonts w:ascii="Times New Roman" w:hAnsi="Times New Roman" w:cs="Times New Roman"/>
          <w:sz w:val="24"/>
          <w:szCs w:val="24"/>
        </w:rPr>
        <w:t>ровского района Курской области»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годы)»</w:t>
      </w:r>
      <w:r w:rsidRPr="007A1928">
        <w:rPr>
          <w:rFonts w:ascii="Times New Roman" w:hAnsi="Times New Roman" w:cs="Times New Roman"/>
          <w:sz w:val="24"/>
          <w:szCs w:val="24"/>
        </w:rPr>
        <w:t>;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DF722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A1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A192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398</w:t>
      </w:r>
      <w:r w:rsidRPr="007A1928">
        <w:rPr>
          <w:rFonts w:ascii="Times New Roman" w:hAnsi="Times New Roman" w:cs="Times New Roman"/>
          <w:sz w:val="24"/>
          <w:szCs w:val="24"/>
        </w:rPr>
        <w:t xml:space="preserve"> </w:t>
      </w:r>
      <w:r w:rsidRPr="0064188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Поныровского района Курской области от 27.06.2013 года № 310 «Об утверждении муниципальной    программы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и ответственного управления </w:t>
      </w:r>
      <w:r w:rsidRPr="00641881">
        <w:rPr>
          <w:rFonts w:ascii="Times New Roman" w:hAnsi="Times New Roman" w:cs="Times New Roman"/>
          <w:sz w:val="24"/>
          <w:szCs w:val="24"/>
        </w:rPr>
        <w:lastRenderedPageBreak/>
        <w:t>муниципальными финансами, муниципальным долгом и повышения устойчивости бюджетов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4F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Постановление вступает в силу с 1 января 2015 года.</w:t>
      </w: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81" w:rsidRPr="00EF347F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86" w:rsidRPr="00EF347F" w:rsidRDefault="00586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86" w:rsidRPr="00EF347F" w:rsidRDefault="0020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86086" w:rsidRPr="00EF347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6086" w:rsidRPr="00EF347F">
        <w:rPr>
          <w:rFonts w:ascii="Times New Roman" w:hAnsi="Times New Roman" w:cs="Times New Roman"/>
          <w:sz w:val="24"/>
          <w:szCs w:val="24"/>
        </w:rPr>
        <w:t xml:space="preserve"> Поныровского района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35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</w:t>
      </w:r>
      <w:r w:rsidR="00586086" w:rsidRPr="00EF347F">
        <w:rPr>
          <w:rFonts w:ascii="Times New Roman" w:hAnsi="Times New Roman" w:cs="Times New Roman"/>
          <w:sz w:val="24"/>
          <w:szCs w:val="24"/>
        </w:rPr>
        <w:t xml:space="preserve"> 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86086" w:rsidRPr="00EF347F">
        <w:rPr>
          <w:rFonts w:ascii="Times New Roman" w:hAnsi="Times New Roman" w:cs="Times New Roman"/>
          <w:sz w:val="24"/>
          <w:szCs w:val="24"/>
        </w:rPr>
        <w:t>В.</w:t>
      </w:r>
      <w:r w:rsidR="001C54B5">
        <w:rPr>
          <w:rFonts w:ascii="Times New Roman" w:hAnsi="Times New Roman" w:cs="Times New Roman"/>
          <w:sz w:val="24"/>
          <w:szCs w:val="24"/>
        </w:rPr>
        <w:t>С</w:t>
      </w:r>
      <w:r w:rsidR="00586086" w:rsidRPr="00EF347F">
        <w:rPr>
          <w:rFonts w:ascii="Times New Roman" w:hAnsi="Times New Roman" w:cs="Times New Roman"/>
          <w:sz w:val="24"/>
          <w:szCs w:val="24"/>
        </w:rPr>
        <w:t>.</w:t>
      </w:r>
      <w:r w:rsidR="001C54B5">
        <w:rPr>
          <w:rFonts w:ascii="Times New Roman" w:hAnsi="Times New Roman" w:cs="Times New Roman"/>
          <w:sz w:val="24"/>
          <w:szCs w:val="24"/>
        </w:rPr>
        <w:t>Торубаров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>Утверждена</w:t>
      </w:r>
    </w:p>
    <w:p w:rsidR="00432A9C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>постановлением</w:t>
      </w:r>
    </w:p>
    <w:p w:rsidR="00EF347F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 xml:space="preserve">Администрации </w:t>
      </w:r>
      <w:r w:rsidR="00EF347F" w:rsidRPr="00C44545">
        <w:rPr>
          <w:rFonts w:ascii="Times New Roman" w:hAnsi="Times New Roman" w:cs="Times New Roman"/>
        </w:rPr>
        <w:t xml:space="preserve">Поныровского </w:t>
      </w:r>
    </w:p>
    <w:p w:rsidR="00432A9C" w:rsidRPr="00C44545" w:rsidRDefault="00FD66A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  <w:r w:rsidR="00432A9C" w:rsidRPr="00C44545">
        <w:rPr>
          <w:rFonts w:ascii="Times New Roman" w:hAnsi="Times New Roman" w:cs="Times New Roman"/>
        </w:rPr>
        <w:t>Курской области</w:t>
      </w:r>
    </w:p>
    <w:p w:rsidR="009A38C4" w:rsidRDefault="00432A9C" w:rsidP="00AC34F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 xml:space="preserve">от </w:t>
      </w:r>
      <w:r w:rsidR="00EA313B">
        <w:rPr>
          <w:rFonts w:ascii="Times New Roman" w:hAnsi="Times New Roman" w:cs="Times New Roman"/>
        </w:rPr>
        <w:t>30</w:t>
      </w:r>
      <w:r w:rsidRPr="00C44545">
        <w:rPr>
          <w:rFonts w:ascii="Times New Roman" w:hAnsi="Times New Roman" w:cs="Times New Roman"/>
        </w:rPr>
        <w:t xml:space="preserve"> </w:t>
      </w:r>
      <w:r w:rsidR="00EA313B">
        <w:rPr>
          <w:rFonts w:ascii="Times New Roman" w:hAnsi="Times New Roman" w:cs="Times New Roman"/>
        </w:rPr>
        <w:t>сентября</w:t>
      </w:r>
      <w:r w:rsidR="00EF347F" w:rsidRPr="00C44545">
        <w:rPr>
          <w:rFonts w:ascii="Times New Roman" w:hAnsi="Times New Roman" w:cs="Times New Roman"/>
        </w:rPr>
        <w:t xml:space="preserve"> 201</w:t>
      </w:r>
      <w:r w:rsidR="00EA313B">
        <w:rPr>
          <w:rFonts w:ascii="Times New Roman" w:hAnsi="Times New Roman" w:cs="Times New Roman"/>
        </w:rPr>
        <w:t>4</w:t>
      </w:r>
      <w:r w:rsidR="00EF347F" w:rsidRPr="00C44545">
        <w:rPr>
          <w:rFonts w:ascii="Times New Roman" w:hAnsi="Times New Roman" w:cs="Times New Roman"/>
        </w:rPr>
        <w:t xml:space="preserve"> года</w:t>
      </w:r>
      <w:r w:rsidRPr="00C44545">
        <w:rPr>
          <w:rFonts w:ascii="Times New Roman" w:hAnsi="Times New Roman" w:cs="Times New Roman"/>
        </w:rPr>
        <w:t xml:space="preserve"> </w:t>
      </w:r>
      <w:r w:rsidR="00EF347F" w:rsidRPr="00C44545">
        <w:rPr>
          <w:rFonts w:ascii="Times New Roman" w:hAnsi="Times New Roman" w:cs="Times New Roman"/>
        </w:rPr>
        <w:t>№</w:t>
      </w:r>
      <w:r w:rsidRPr="00C44545">
        <w:rPr>
          <w:rFonts w:ascii="Times New Roman" w:hAnsi="Times New Roman" w:cs="Times New Roman"/>
        </w:rPr>
        <w:t xml:space="preserve"> </w:t>
      </w:r>
      <w:r w:rsidR="00EA313B">
        <w:rPr>
          <w:rFonts w:ascii="Times New Roman" w:hAnsi="Times New Roman" w:cs="Times New Roman"/>
        </w:rPr>
        <w:t>538</w:t>
      </w:r>
      <w:r w:rsidR="00FD66AC">
        <w:rPr>
          <w:rFonts w:ascii="Times New Roman" w:hAnsi="Times New Roman" w:cs="Times New Roman"/>
        </w:rPr>
        <w:t xml:space="preserve"> </w:t>
      </w:r>
      <w:r w:rsidR="009A38C4">
        <w:rPr>
          <w:rFonts w:ascii="Times New Roman" w:hAnsi="Times New Roman" w:cs="Times New Roman"/>
        </w:rPr>
        <w:t xml:space="preserve">(в редакции </w:t>
      </w:r>
    </w:p>
    <w:p w:rsidR="00FD66AC" w:rsidRPr="00C44545" w:rsidRDefault="009A38C4" w:rsidP="00AC34F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постановления от </w:t>
      </w:r>
      <w:r w:rsidR="00CC2DEE">
        <w:rPr>
          <w:rFonts w:ascii="Times New Roman" w:hAnsi="Times New Roman" w:cs="Times New Roman"/>
        </w:rPr>
        <w:t>1</w:t>
      </w:r>
      <w:r w:rsidR="000D5E57">
        <w:rPr>
          <w:rFonts w:ascii="Times New Roman" w:hAnsi="Times New Roman" w:cs="Times New Roman"/>
        </w:rPr>
        <w:t>9</w:t>
      </w:r>
      <w:r w:rsidR="00CC2DEE">
        <w:rPr>
          <w:rFonts w:ascii="Times New Roman" w:hAnsi="Times New Roman" w:cs="Times New Roman"/>
        </w:rPr>
        <w:t>.0</w:t>
      </w:r>
      <w:r w:rsidR="000D5E57">
        <w:rPr>
          <w:rFonts w:ascii="Times New Roman" w:hAnsi="Times New Roman" w:cs="Times New Roman"/>
        </w:rPr>
        <w:t>7</w:t>
      </w:r>
      <w:r w:rsidR="00CC2DEE">
        <w:rPr>
          <w:rFonts w:ascii="Times New Roman" w:hAnsi="Times New Roman" w:cs="Times New Roman"/>
        </w:rPr>
        <w:t>.2024</w:t>
      </w:r>
      <w:r w:rsidR="000D5E57">
        <w:rPr>
          <w:rFonts w:ascii="Times New Roman" w:hAnsi="Times New Roman" w:cs="Times New Roman"/>
        </w:rPr>
        <w:t xml:space="preserve"> № 387</w:t>
      </w:r>
      <w:r>
        <w:rPr>
          <w:rFonts w:ascii="Times New Roman" w:hAnsi="Times New Roman" w:cs="Times New Roman"/>
        </w:rPr>
        <w:t>)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2A9C" w:rsidRPr="00C44545" w:rsidRDefault="00EF3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7"/>
      <w:bookmarkEnd w:id="0"/>
      <w:r w:rsidRPr="00C44545">
        <w:rPr>
          <w:rFonts w:ascii="Times New Roman" w:hAnsi="Times New Roman" w:cs="Times New Roman"/>
          <w:b/>
          <w:bCs/>
        </w:rPr>
        <w:t>МУНИЦИПАЛЬНАЯ</w:t>
      </w:r>
      <w:r w:rsidR="00432A9C" w:rsidRPr="00C44545">
        <w:rPr>
          <w:rFonts w:ascii="Times New Roman" w:hAnsi="Times New Roman" w:cs="Times New Roman"/>
          <w:b/>
          <w:bCs/>
        </w:rPr>
        <w:t xml:space="preserve"> ПРОГРАММА</w:t>
      </w:r>
    </w:p>
    <w:p w:rsidR="001524D5" w:rsidRDefault="00EF347F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545">
        <w:rPr>
          <w:rFonts w:ascii="Times New Roman" w:hAnsi="Times New Roman" w:cs="Times New Roman"/>
          <w:b/>
          <w:bCs/>
        </w:rPr>
        <w:t xml:space="preserve">ПОНЫРОВСКОГО РАЙОНА </w:t>
      </w:r>
      <w:r w:rsidR="00432A9C" w:rsidRPr="00C44545">
        <w:rPr>
          <w:rFonts w:ascii="Times New Roman" w:hAnsi="Times New Roman" w:cs="Times New Roman"/>
          <w:b/>
          <w:bCs/>
        </w:rPr>
        <w:t xml:space="preserve">КУРСКОЙ ОБЛАСТИ </w:t>
      </w:r>
    </w:p>
    <w:p w:rsidR="001524D5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24D5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 xml:space="preserve">ПОВЫШЕНИЕ ЭФФЕКТИВНОСТИ УПРАВЛЕНИЯ ФИНАНСАМИ </w:t>
      </w:r>
    </w:p>
    <w:p w:rsidR="00432A9C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ПОНЫРОВСКОГО РАЙОНА КУРСКОЙ ОБЛАСТИ</w:t>
      </w:r>
      <w:r w:rsidRPr="001524D5">
        <w:rPr>
          <w:rFonts w:ascii="Times New Roman" w:hAnsi="Times New Roman" w:cs="Times New Roman"/>
          <w:b/>
          <w:bCs/>
        </w:rPr>
        <w:t>»</w:t>
      </w:r>
    </w:p>
    <w:p w:rsidR="001524D5" w:rsidRPr="00C44545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>ПАСПОРТ</w:t>
      </w:r>
    </w:p>
    <w:p w:rsidR="00DF7220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 xml:space="preserve">Муниципальная программа Поныровского района Курской области </w:t>
      </w:r>
    </w:p>
    <w:p w:rsidR="001524D5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 xml:space="preserve">«Повышение эффективности управления финансами Поныровского </w:t>
      </w:r>
    </w:p>
    <w:p w:rsidR="00432A9C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>района Курской области»</w:t>
      </w:r>
      <w:r w:rsidR="00432A9C" w:rsidRPr="00337A30">
        <w:rPr>
          <w:rFonts w:ascii="Times New Roman" w:hAnsi="Times New Roman" w:cs="Times New Roman"/>
          <w:b/>
        </w:rPr>
        <w:t xml:space="preserve"> (далее - Программа)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- </w:t>
      </w:r>
      <w:r w:rsidR="000C3D21">
        <w:rPr>
          <w:rFonts w:ascii="Courier New" w:hAnsi="Courier New" w:cs="Courier New"/>
          <w:sz w:val="20"/>
          <w:szCs w:val="20"/>
        </w:rPr>
        <w:t>У</w:t>
      </w:r>
      <w:r w:rsidR="00692C90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692C90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исполнитель Программы</w:t>
      </w:r>
      <w:r w:rsidR="00692C90">
        <w:rPr>
          <w:rFonts w:ascii="Courier New" w:hAnsi="Courier New" w:cs="Courier New"/>
          <w:sz w:val="20"/>
          <w:szCs w:val="20"/>
        </w:rPr>
        <w:t xml:space="preserve">    района 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Соисполнители    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Программы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524D5" w:rsidRDefault="00432A9C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Подпрограммы Программы - </w:t>
      </w:r>
      <w:hyperlink w:anchor="Par651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 </w:t>
        </w:r>
      </w:hyperlink>
      <w:r w:rsidR="001524D5">
        <w:rPr>
          <w:rFonts w:ascii="Courier New" w:hAnsi="Courier New" w:cs="Courier New"/>
          <w:sz w:val="20"/>
          <w:szCs w:val="20"/>
        </w:rPr>
        <w:t>1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1524D5" w:rsidRPr="001524D5">
        <w:rPr>
          <w:rFonts w:ascii="Courier New" w:hAnsi="Courier New" w:cs="Courier New"/>
          <w:sz w:val="20"/>
          <w:szCs w:val="20"/>
        </w:rPr>
        <w:t xml:space="preserve">«Управление муниципальным </w:t>
      </w:r>
    </w:p>
    <w:p w:rsidR="00432A9C" w:rsidRPr="00C44545" w:rsidRDefault="001524D5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</w:t>
      </w:r>
      <w:r w:rsidRPr="001524D5">
        <w:rPr>
          <w:rFonts w:ascii="Courier New" w:hAnsi="Courier New" w:cs="Courier New"/>
          <w:sz w:val="20"/>
          <w:szCs w:val="20"/>
        </w:rPr>
        <w:t>олгом»</w:t>
      </w:r>
      <w:r w:rsidR="00432A9C" w:rsidRPr="00C44545">
        <w:rPr>
          <w:rFonts w:ascii="Courier New" w:hAnsi="Courier New" w:cs="Courier New"/>
          <w:sz w:val="20"/>
          <w:szCs w:val="20"/>
        </w:rPr>
        <w:t>;</w:t>
      </w:r>
    </w:p>
    <w:p w:rsidR="00432A9C" w:rsidRPr="00C44545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w:anchor="Par800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</w:t>
        </w:r>
      </w:hyperlink>
      <w:r w:rsidR="001524D5">
        <w:rPr>
          <w:rFonts w:ascii="Courier New" w:hAnsi="Courier New" w:cs="Courier New"/>
          <w:sz w:val="20"/>
          <w:szCs w:val="20"/>
        </w:rPr>
        <w:t>2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AC34FF">
        <w:rPr>
          <w:rFonts w:ascii="Courier New" w:hAnsi="Courier New" w:cs="Courier New"/>
          <w:sz w:val="20"/>
          <w:szCs w:val="20"/>
        </w:rPr>
        <w:t>«</w:t>
      </w:r>
      <w:r w:rsidRPr="00C44545">
        <w:rPr>
          <w:rFonts w:ascii="Courier New" w:hAnsi="Courier New" w:cs="Courier New"/>
          <w:sz w:val="20"/>
          <w:szCs w:val="20"/>
        </w:rPr>
        <w:t>Эффективная     система</w:t>
      </w:r>
    </w:p>
    <w:p w:rsidR="00432A9C" w:rsidRPr="00C44545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</w:t>
      </w:r>
      <w:r w:rsidR="001524D5">
        <w:rPr>
          <w:rFonts w:ascii="Courier New" w:hAnsi="Courier New" w:cs="Courier New"/>
          <w:sz w:val="20"/>
          <w:szCs w:val="20"/>
        </w:rPr>
        <w:t xml:space="preserve">         межбюджетных отношений</w:t>
      </w:r>
      <w:r w:rsidR="00AC34FF">
        <w:rPr>
          <w:rFonts w:ascii="Courier New" w:hAnsi="Courier New" w:cs="Courier New"/>
          <w:sz w:val="20"/>
          <w:szCs w:val="20"/>
        </w:rPr>
        <w:t>»</w:t>
      </w:r>
      <w:r w:rsidRPr="00C44545">
        <w:rPr>
          <w:rFonts w:ascii="Courier New" w:hAnsi="Courier New" w:cs="Courier New"/>
          <w:sz w:val="20"/>
          <w:szCs w:val="20"/>
        </w:rPr>
        <w:t>;</w:t>
      </w:r>
    </w:p>
    <w:p w:rsidR="001524D5" w:rsidRDefault="00432A9C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w:anchor="Par1087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</w:t>
        </w:r>
      </w:hyperlink>
      <w:r w:rsidR="001524D5">
        <w:rPr>
          <w:rFonts w:ascii="Courier New" w:hAnsi="Courier New" w:cs="Courier New"/>
          <w:sz w:val="20"/>
          <w:szCs w:val="20"/>
        </w:rPr>
        <w:t>3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1524D5" w:rsidRPr="001524D5">
        <w:rPr>
          <w:rFonts w:ascii="Courier New" w:hAnsi="Courier New" w:cs="Courier New"/>
          <w:sz w:val="20"/>
          <w:szCs w:val="20"/>
        </w:rPr>
        <w:t xml:space="preserve">«Управление муниципальной </w:t>
      </w:r>
    </w:p>
    <w:p w:rsidR="00432A9C" w:rsidRDefault="001524D5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1524D5">
        <w:rPr>
          <w:rFonts w:ascii="Courier New" w:hAnsi="Courier New" w:cs="Courier New"/>
          <w:sz w:val="20"/>
          <w:szCs w:val="20"/>
        </w:rPr>
        <w:t>программой и обеспечение условий реализации»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 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Цели Программы         - обеспечение исполнения расходных  обязательств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D442E">
        <w:rPr>
          <w:rFonts w:ascii="Courier New" w:hAnsi="Courier New" w:cs="Courier New"/>
          <w:sz w:val="20"/>
          <w:szCs w:val="20"/>
        </w:rPr>
        <w:t xml:space="preserve">Поныровского  района   </w:t>
      </w:r>
      <w:r>
        <w:rPr>
          <w:rFonts w:ascii="Courier New" w:hAnsi="Courier New" w:cs="Courier New"/>
          <w:sz w:val="20"/>
          <w:szCs w:val="20"/>
        </w:rPr>
        <w:t xml:space="preserve">Курской   области 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на 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C17AC"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снове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долгосрочной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432A9C">
        <w:rPr>
          <w:rFonts w:ascii="Courier New" w:hAnsi="Courier New" w:cs="Courier New"/>
          <w:sz w:val="20"/>
          <w:szCs w:val="20"/>
        </w:rPr>
        <w:t>сбалансированности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 и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устойчивости  бюджетной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системы </w:t>
      </w:r>
      <w:r>
        <w:rPr>
          <w:rFonts w:ascii="Courier New" w:hAnsi="Courier New" w:cs="Courier New"/>
          <w:sz w:val="20"/>
          <w:szCs w:val="20"/>
        </w:rPr>
        <w:t xml:space="preserve"> Поныровского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</w:t>
      </w:r>
      <w:r w:rsidR="00432A9C">
        <w:rPr>
          <w:rFonts w:ascii="Courier New" w:hAnsi="Courier New" w:cs="Courier New"/>
          <w:sz w:val="20"/>
          <w:szCs w:val="20"/>
        </w:rPr>
        <w:t>Курской области, оптимальной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налоговой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долговой нагрузки;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содействие </w:t>
      </w:r>
      <w:r w:rsidR="009D442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муниципальным </w:t>
      </w:r>
      <w:r w:rsidR="009D442E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образованиям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>Курской области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решении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вопросов местного значения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Программы       - повышение       эффективности       управления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D442E">
        <w:rPr>
          <w:rFonts w:ascii="Courier New" w:hAnsi="Courier New" w:cs="Courier New"/>
          <w:sz w:val="20"/>
          <w:szCs w:val="20"/>
        </w:rPr>
        <w:t xml:space="preserve">муниципальным  </w:t>
      </w:r>
      <w:r>
        <w:rPr>
          <w:rFonts w:ascii="Courier New" w:hAnsi="Courier New" w:cs="Courier New"/>
          <w:sz w:val="20"/>
          <w:szCs w:val="20"/>
        </w:rPr>
        <w:t xml:space="preserve"> долгом </w:t>
      </w:r>
      <w:r w:rsidR="009D442E">
        <w:rPr>
          <w:rFonts w:ascii="Courier New" w:hAnsi="Courier New" w:cs="Courier New"/>
          <w:sz w:val="20"/>
          <w:szCs w:val="20"/>
        </w:rPr>
        <w:t xml:space="preserve">  Поныровского   района 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совершенствование     системы     межбюджетных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отношений в </w:t>
      </w:r>
      <w:r w:rsidR="009D442E">
        <w:rPr>
          <w:rFonts w:ascii="Courier New" w:hAnsi="Courier New" w:cs="Courier New"/>
          <w:sz w:val="20"/>
          <w:szCs w:val="20"/>
        </w:rPr>
        <w:t xml:space="preserve">Поныровском районе </w:t>
      </w:r>
      <w:r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9D442E" w:rsidRDefault="00432A9C" w:rsidP="009D442E">
      <w:pPr>
        <w:pStyle w:val="ConsPlusCell"/>
        <w:ind w:right="-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- охват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бюджетных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ассигнований </w:t>
      </w:r>
      <w:r w:rsidR="009D442E">
        <w:rPr>
          <w:rFonts w:ascii="Courier New" w:hAnsi="Courier New" w:cs="Courier New"/>
          <w:sz w:val="20"/>
          <w:szCs w:val="20"/>
        </w:rPr>
        <w:t>бюджета Поныровского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432A9C">
        <w:rPr>
          <w:rFonts w:ascii="Courier New" w:hAnsi="Courier New" w:cs="Courier New"/>
          <w:sz w:val="20"/>
          <w:szCs w:val="20"/>
        </w:rPr>
        <w:t xml:space="preserve">показатели Программы     </w:t>
      </w:r>
      <w:r>
        <w:rPr>
          <w:rFonts w:ascii="Courier New" w:hAnsi="Courier New" w:cs="Courier New"/>
          <w:sz w:val="20"/>
          <w:szCs w:val="20"/>
        </w:rPr>
        <w:t xml:space="preserve">района      Курской    области   </w:t>
      </w:r>
      <w:r w:rsidR="00432A9C">
        <w:rPr>
          <w:rFonts w:ascii="Courier New" w:hAnsi="Courier New" w:cs="Courier New"/>
          <w:sz w:val="20"/>
          <w:szCs w:val="20"/>
        </w:rPr>
        <w:t xml:space="preserve">показателями, </w:t>
      </w:r>
    </w:p>
    <w:p w:rsidR="009D442E" w:rsidRDefault="009D442E" w:rsidP="009D442E">
      <w:pPr>
        <w:pStyle w:val="ConsPlusCell"/>
        <w:ind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характеризующими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цели и результаты их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9D442E" w:rsidP="009D442E">
      <w:pPr>
        <w:pStyle w:val="ConsPlusCell"/>
        <w:ind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использования,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92EBD" w:rsidRPr="000D5E57" w:rsidRDefault="00432A9C" w:rsidP="00592EBD">
      <w:pPr>
        <w:pStyle w:val="ConsPlusCell"/>
        <w:ind w:firstLine="426"/>
        <w:rPr>
          <w:rFonts w:eastAsia="Times New Roman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Этапы и сроки         </w:t>
      </w:r>
      <w:r w:rsidR="00592EBD" w:rsidRPr="000D5E57">
        <w:rPr>
          <w:rFonts w:ascii="Courier New" w:hAnsi="Courier New" w:cs="Courier New"/>
          <w:sz w:val="20"/>
          <w:szCs w:val="20"/>
        </w:rPr>
        <w:t xml:space="preserve"> </w:t>
      </w:r>
      <w:r w:rsidRPr="000D5E57">
        <w:rPr>
          <w:rFonts w:ascii="Courier New" w:hAnsi="Courier New" w:cs="Courier New"/>
          <w:sz w:val="20"/>
          <w:szCs w:val="20"/>
        </w:rPr>
        <w:t xml:space="preserve">- </w:t>
      </w:r>
      <w:r w:rsidR="00592EBD" w:rsidRPr="000D5E57">
        <w:rPr>
          <w:rFonts w:ascii="Courier New" w:eastAsia="Times New Roman" w:hAnsi="Courier New" w:cs="Courier New"/>
          <w:sz w:val="20"/>
          <w:szCs w:val="20"/>
        </w:rPr>
        <w:t>2015-202</w:t>
      </w:r>
      <w:r w:rsidR="00571C9C" w:rsidRPr="000D5E57">
        <w:rPr>
          <w:rFonts w:ascii="Courier New" w:eastAsia="Times New Roman" w:hAnsi="Courier New" w:cs="Courier New"/>
          <w:sz w:val="20"/>
          <w:szCs w:val="20"/>
        </w:rPr>
        <w:t>6</w:t>
      </w:r>
      <w:r w:rsidR="00592EBD" w:rsidRPr="000D5E57">
        <w:rPr>
          <w:rFonts w:ascii="Courier New" w:eastAsia="Times New Roman" w:hAnsi="Courier New" w:cs="Courier New"/>
          <w:sz w:val="20"/>
          <w:szCs w:val="20"/>
        </w:rPr>
        <w:t xml:space="preserve"> годы, в том числе:</w:t>
      </w:r>
    </w:p>
    <w:p w:rsidR="00592EBD" w:rsidRPr="000D5E57" w:rsidRDefault="00EA5332" w:rsidP="00592E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реализации               </w:t>
      </w:r>
      <w:bookmarkStart w:id="1" w:name="_GoBack"/>
      <w:bookmarkEnd w:id="1"/>
      <w:r w:rsidR="00592EBD"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>I этап - 2015 - 2020 годы;</w:t>
      </w:r>
    </w:p>
    <w:p w:rsidR="00592EBD" w:rsidRPr="000D5E57" w:rsidRDefault="00592EBD" w:rsidP="00592E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Программы</w:t>
      </w: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II этап - 2021 - 202</w:t>
      </w:r>
      <w:r w:rsidR="00571C9C"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>6</w:t>
      </w: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годы</w:t>
      </w:r>
    </w:p>
    <w:p w:rsidR="00432A9C" w:rsidRPr="00571C9C" w:rsidRDefault="00432A9C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</w:p>
    <w:p w:rsidR="00CC2DEE" w:rsidRPr="000D5E57" w:rsidRDefault="00432A9C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="00CC2DEE" w:rsidRPr="000D5E57">
        <w:rPr>
          <w:rFonts w:ascii="Courier New" w:eastAsia="Times New Roman" w:hAnsi="Courier New" w:cs="Courier New"/>
          <w:sz w:val="20"/>
          <w:szCs w:val="20"/>
        </w:rPr>
        <w:t xml:space="preserve">Объемы бюджетных      </w:t>
      </w:r>
      <w:r w:rsidR="000D5E57" w:rsidRPr="000D5E5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C2DEE" w:rsidRPr="000D5E57">
        <w:rPr>
          <w:rFonts w:ascii="Courier New" w:eastAsia="Times New Roman" w:hAnsi="Courier New" w:cs="Courier New"/>
          <w:sz w:val="20"/>
          <w:szCs w:val="20"/>
        </w:rPr>
        <w:t xml:space="preserve">  общий   объем   бюджетных   ассигнований    на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ассигнований Программы   реализацию   муниципальной программы за счет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средств бюджета Поныровского   района Курской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области составляет </w:t>
      </w:r>
      <w:r w:rsidR="000D5E57" w:rsidRPr="000D5E57">
        <w:rPr>
          <w:rFonts w:ascii="Courier New" w:eastAsia="Times New Roman" w:hAnsi="Courier New" w:cs="Courier New"/>
          <w:sz w:val="20"/>
          <w:szCs w:val="20"/>
        </w:rPr>
        <w:t xml:space="preserve">158800,731 </w:t>
      </w:r>
      <w:r w:rsidRPr="000D5E57">
        <w:rPr>
          <w:rFonts w:ascii="Courier New" w:eastAsia="Times New Roman" w:hAnsi="Courier New" w:cs="Courier New"/>
          <w:sz w:val="20"/>
          <w:szCs w:val="20"/>
        </w:rPr>
        <w:t xml:space="preserve">тыс.  рублей, 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в том числе по годам: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2015 год – 6985,906 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2016 год – 7087,076 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2017 год – 6638,731 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2018 год – 6794,362 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2019 год – </w:t>
      </w:r>
      <w:bookmarkStart w:id="2" w:name="_Hlk33784903"/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6913,778 </w:t>
      </w:r>
      <w:bookmarkEnd w:id="2"/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рублей; 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2020 год –</w:t>
      </w:r>
      <w:r w:rsidR="00EA5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>10774,203 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2021 год – </w:t>
      </w:r>
      <w:bookmarkStart w:id="3" w:name="_Hlk536017850"/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8857,150 </w:t>
      </w:r>
      <w:bookmarkEnd w:id="3"/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2022 год –</w:t>
      </w:r>
      <w:r w:rsidR="00EA53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>16168,742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2023 год –</w:t>
      </w:r>
      <w:r w:rsidR="00EA5332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0D5E57">
        <w:rPr>
          <w:rFonts w:ascii="Courier New" w:eastAsia="Calibri" w:hAnsi="Courier New" w:cs="Courier New"/>
          <w:sz w:val="20"/>
          <w:szCs w:val="20"/>
          <w:lang w:eastAsia="en-US"/>
        </w:rPr>
        <w:t>27309,268 тыс. рублей</w:t>
      </w:r>
      <w:r w:rsidRPr="000D5E57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–</w:t>
      </w:r>
      <w:r w:rsidR="00EA53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D5E57" w:rsidRPr="000D5E57">
        <w:rPr>
          <w:rFonts w:ascii="Courier New" w:eastAsia="Times New Roman" w:hAnsi="Courier New" w:cs="Courier New"/>
          <w:sz w:val="20"/>
          <w:szCs w:val="20"/>
        </w:rPr>
        <w:t xml:space="preserve">21761,131 </w:t>
      </w:r>
      <w:r w:rsidRPr="000D5E57">
        <w:rPr>
          <w:rFonts w:ascii="Courier New" w:eastAsia="Times New Roman" w:hAnsi="Courier New" w:cs="Courier New"/>
          <w:sz w:val="20"/>
          <w:szCs w:val="20"/>
        </w:rPr>
        <w:t>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2025 год –</w:t>
      </w:r>
      <w:r w:rsidR="00EA53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D5E57">
        <w:rPr>
          <w:rFonts w:ascii="Courier New" w:eastAsia="Times New Roman" w:hAnsi="Courier New" w:cs="Courier New"/>
          <w:sz w:val="20"/>
          <w:szCs w:val="20"/>
        </w:rPr>
        <w:t>19962,445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2026 год –</w:t>
      </w:r>
      <w:r w:rsidR="00EA53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D5E57">
        <w:rPr>
          <w:rFonts w:ascii="Courier New" w:eastAsia="Times New Roman" w:hAnsi="Courier New" w:cs="Courier New"/>
          <w:sz w:val="20"/>
          <w:szCs w:val="20"/>
        </w:rPr>
        <w:t>19547,939 тыс. рублей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объем     бюджетных    ассигнований    бюджета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Поныровского   района   Курской   области   на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реализацию подпрограмм составит: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по подпрограмме 1 "Управление    муниципальным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долгом" - 48,741 тыс. рублей,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в том числе по годам: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2015 год –48,741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2016 год – 0,000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2017 год – 0,000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2018 год – 0,000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2019 год – 0,000 тыс. рублей;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2020 год – 0,000 тыс. рублей;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2021 год – 0,000 тыс. рублей; 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2022 год – 0,000 тыс. рублей; 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2023 год – 0,000 тыс. рублей; 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– 0,000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2025 год – 0,000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2026 год – 0,000 тыс. рублей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по   подпрограмме   2   "Эффективная   система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межбюджетных отношений" – </w:t>
      </w:r>
      <w:bookmarkStart w:id="4" w:name="_Hlk127441239"/>
      <w:r w:rsidRPr="000D5E57">
        <w:rPr>
          <w:rFonts w:ascii="Courier New" w:eastAsia="Times New Roman" w:hAnsi="Courier New" w:cs="Courier New"/>
          <w:sz w:val="20"/>
          <w:szCs w:val="20"/>
        </w:rPr>
        <w:t>73116,922 тыс. рублей,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в том числе по годам: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2015 год – 4685,405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2016 год – 4848,338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2017 год – 4385,972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2018 год – 4395,956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2019 год – 4443,178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2020 год – 8193,768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2021 год – 6151,349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2022 год – 7077,489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2023 год –</w:t>
      </w:r>
      <w:r w:rsidR="00EA53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D5E57">
        <w:rPr>
          <w:rFonts w:ascii="Courier New" w:eastAsia="Times New Roman" w:hAnsi="Courier New" w:cs="Courier New"/>
          <w:sz w:val="20"/>
          <w:szCs w:val="20"/>
        </w:rPr>
        <w:t xml:space="preserve">10559,024 тыс. рублей;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– 6908,437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2025 год – 5941,256 тыс. рублей</w:t>
      </w:r>
      <w:bookmarkEnd w:id="4"/>
      <w:r w:rsidRPr="000D5E57">
        <w:rPr>
          <w:rFonts w:ascii="Courier New" w:eastAsia="Times New Roman" w:hAnsi="Courier New" w:cs="Courier New"/>
          <w:sz w:val="20"/>
          <w:szCs w:val="20"/>
        </w:rPr>
        <w:t>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2026 год – 5526,750 тыс. рублей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по подпрограмме 3 «Управление муниципальной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программой и обеспечение условий реализации» -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0D5E57" w:rsidRPr="000D5E57">
        <w:rPr>
          <w:rFonts w:ascii="Courier New" w:eastAsia="Times New Roman" w:hAnsi="Courier New" w:cs="Courier New"/>
          <w:sz w:val="20"/>
          <w:szCs w:val="20"/>
        </w:rPr>
        <w:t xml:space="preserve">85635,068 </w:t>
      </w:r>
      <w:r w:rsidRPr="000D5E57">
        <w:rPr>
          <w:rFonts w:ascii="Courier New" w:eastAsia="Times New Roman" w:hAnsi="Courier New" w:cs="Courier New"/>
          <w:sz w:val="20"/>
          <w:szCs w:val="20"/>
        </w:rPr>
        <w:t xml:space="preserve">тыс.  рублей,  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в том числе по годам: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2015 год – 2251,760 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2016 год – 2238,738 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2017 год – 2252,759 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2018 год – 2398,406 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2019 год – 2470,600 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2020 год – </w:t>
      </w:r>
      <w:bookmarkStart w:id="5" w:name="_Hlk33775135"/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2580,435 </w:t>
      </w:r>
      <w:bookmarkEnd w:id="5"/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C2DEE" w:rsidRPr="000D5E57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2021 год – 2705,801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2022 год – 9091,253 тыс. рублей</w:t>
      </w:r>
      <w:r w:rsidRPr="000D5E57">
        <w:rPr>
          <w:rFonts w:ascii="Courier New" w:eastAsia="Times New Roman" w:hAnsi="Courier New" w:cs="Courier New"/>
          <w:sz w:val="20"/>
          <w:szCs w:val="20"/>
        </w:rPr>
        <w:t>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2023 год –</w:t>
      </w:r>
      <w:r w:rsidR="00EA53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D5E57">
        <w:rPr>
          <w:rFonts w:ascii="Courier New" w:eastAsia="Times New Roman" w:hAnsi="Courier New" w:cs="Courier New"/>
          <w:sz w:val="20"/>
          <w:szCs w:val="20"/>
        </w:rPr>
        <w:t xml:space="preserve">16750,244 тыс. рублей;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–</w:t>
      </w:r>
      <w:r w:rsidR="00EA53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D5E57" w:rsidRPr="000D5E57">
        <w:rPr>
          <w:rFonts w:ascii="Courier New" w:eastAsia="Times New Roman" w:hAnsi="Courier New" w:cs="Courier New"/>
          <w:sz w:val="20"/>
          <w:szCs w:val="20"/>
        </w:rPr>
        <w:t xml:space="preserve">14852,694 </w:t>
      </w:r>
      <w:r w:rsidRPr="000D5E57">
        <w:rPr>
          <w:rFonts w:ascii="Courier New" w:eastAsia="Times New Roman" w:hAnsi="Courier New" w:cs="Courier New"/>
          <w:sz w:val="20"/>
          <w:szCs w:val="20"/>
        </w:rPr>
        <w:t>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2025 год –</w:t>
      </w:r>
      <w:r w:rsidR="00EA53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D5E57">
        <w:rPr>
          <w:rFonts w:ascii="Courier New" w:eastAsia="Times New Roman" w:hAnsi="Courier New" w:cs="Courier New"/>
          <w:sz w:val="20"/>
          <w:szCs w:val="20"/>
        </w:rPr>
        <w:t>14021,189 тыс. рублей</w:t>
      </w:r>
    </w:p>
    <w:p w:rsidR="00CC2DEE" w:rsidRPr="000D5E57" w:rsidRDefault="00CC2DEE" w:rsidP="00CC2DEE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2026 год –</w:t>
      </w:r>
      <w:r w:rsidR="00EA533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D5E57">
        <w:rPr>
          <w:rFonts w:ascii="Courier New" w:eastAsia="Times New Roman" w:hAnsi="Courier New" w:cs="Courier New"/>
          <w:sz w:val="20"/>
          <w:szCs w:val="20"/>
        </w:rPr>
        <w:t>14021,189 тыс. рублей</w:t>
      </w:r>
    </w:p>
    <w:p w:rsidR="00432A9C" w:rsidRDefault="00432A9C" w:rsidP="00CC2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Ожидаемые результаты   </w:t>
      </w:r>
      <w:r w:rsidR="00EA21EB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- создание финансовых  условий для устойчивого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реализации Программы    </w:t>
      </w:r>
      <w:r w:rsidR="00EA21EB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экономического роста и поступления  доходов  в</w:t>
      </w:r>
    </w:p>
    <w:p w:rsidR="000B6797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консолидированный  бюджет  </w:t>
      </w:r>
      <w:r w:rsidR="000B6797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0B6797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</w:t>
      </w:r>
      <w:r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бласти,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повышения уровня 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качества  </w:t>
      </w:r>
    </w:p>
    <w:p w:rsidR="000B6797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жизни  населения</w:t>
      </w:r>
      <w:r>
        <w:rPr>
          <w:rFonts w:ascii="Courier New" w:hAnsi="Courier New" w:cs="Courier New"/>
          <w:sz w:val="20"/>
          <w:szCs w:val="20"/>
        </w:rPr>
        <w:t xml:space="preserve">  Поныровского 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</w:t>
      </w:r>
    </w:p>
    <w:p w:rsidR="00432A9C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создание        долгосрочного        источника</w:t>
      </w:r>
    </w:p>
    <w:p w:rsidR="00032773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финансирования дефицита</w:t>
      </w:r>
      <w:r w:rsidR="0003277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бюджета</w:t>
      </w:r>
      <w:r w:rsidR="00032773">
        <w:rPr>
          <w:rFonts w:ascii="Courier New" w:hAnsi="Courier New" w:cs="Courier New"/>
          <w:sz w:val="20"/>
          <w:szCs w:val="20"/>
        </w:rPr>
        <w:t xml:space="preserve">  Поныровского </w:t>
      </w:r>
    </w:p>
    <w:p w:rsidR="00432A9C" w:rsidRDefault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>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укрепление  финансовых  возможностей   органов</w:t>
      </w:r>
    </w:p>
    <w:p w:rsidR="00032773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местного самоуправления </w:t>
      </w:r>
      <w:r w:rsidR="00032773">
        <w:rPr>
          <w:rFonts w:ascii="Courier New" w:hAnsi="Courier New" w:cs="Courier New"/>
          <w:sz w:val="20"/>
          <w:szCs w:val="20"/>
        </w:rPr>
        <w:t xml:space="preserve">поселений Поныровского </w:t>
      </w:r>
    </w:p>
    <w:p w:rsidR="00432A9C" w:rsidRDefault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Курской  области  </w:t>
      </w:r>
      <w:r w:rsidR="00432A9C">
        <w:rPr>
          <w:rFonts w:ascii="Courier New" w:hAnsi="Courier New" w:cs="Courier New"/>
          <w:sz w:val="20"/>
          <w:szCs w:val="20"/>
        </w:rPr>
        <w:t>по  решению  вопросов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местного  значения  и  повышение  прозрачности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процедур  предоставления   финансовой   помощи</w:t>
      </w:r>
    </w:p>
    <w:p w:rsidR="00032773" w:rsidRDefault="00432A9C" w:rsidP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бюджетам</w:t>
      </w:r>
      <w:r w:rsidR="00032773">
        <w:rPr>
          <w:rFonts w:ascii="Courier New" w:hAnsi="Courier New" w:cs="Courier New"/>
          <w:sz w:val="20"/>
          <w:szCs w:val="20"/>
        </w:rPr>
        <w:t xml:space="preserve"> поселений</w:t>
      </w:r>
      <w:r w:rsidR="00032773" w:rsidRPr="00032773">
        <w:rPr>
          <w:rFonts w:ascii="Courier New" w:hAnsi="Courier New" w:cs="Courier New"/>
          <w:sz w:val="20"/>
          <w:szCs w:val="20"/>
        </w:rPr>
        <w:t xml:space="preserve"> </w:t>
      </w:r>
      <w:r w:rsidR="00032773">
        <w:rPr>
          <w:rFonts w:ascii="Courier New" w:hAnsi="Courier New" w:cs="Courier New"/>
          <w:sz w:val="20"/>
          <w:szCs w:val="20"/>
        </w:rPr>
        <w:t xml:space="preserve">Поныровского района Курской  </w:t>
      </w:r>
    </w:p>
    <w:p w:rsidR="00432A9C" w:rsidRDefault="00032773" w:rsidP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области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17AC" w:rsidRDefault="009C1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 xml:space="preserve">I. Общая характеристика сферы реализации </w:t>
      </w:r>
      <w:r w:rsidR="00032773" w:rsidRPr="00337A30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программы, основные проблемы в указанной сфере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и прогноз ее развития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С каждым годом роль бюджета как важнейшего инструмента социально-экономической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Поныровском районе </w:t>
      </w:r>
      <w:r w:rsidRPr="0010446C">
        <w:rPr>
          <w:rFonts w:ascii="Times New Roman" w:hAnsi="Times New Roman" w:cs="Times New Roman"/>
          <w:sz w:val="24"/>
          <w:szCs w:val="24"/>
        </w:rPr>
        <w:t>Курской области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развития Поныровско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В предшествующие годы осуществлялось активное развитие бюджетной системы Поныровского района Курской области, итогом которого стали: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создание четкой законодательной регламентации процесса формирования и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(далее – бюджета района)</w:t>
      </w:r>
      <w:r w:rsidRPr="0010446C">
        <w:rPr>
          <w:rFonts w:ascii="Times New Roman" w:hAnsi="Times New Roman" w:cs="Times New Roman"/>
          <w:sz w:val="24"/>
          <w:szCs w:val="24"/>
        </w:rPr>
        <w:t>, осуществления финансового контроля за использованием бюджетных средств;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осуществление перехода от годового к среднесрочному формированию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на трехлетний период;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внедрение системы казначейского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>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модернизация системы бюджетного учета и отчетности;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создание систем</w:t>
      </w:r>
      <w:r w:rsidR="00B21C3D">
        <w:rPr>
          <w:rFonts w:ascii="Times New Roman" w:hAnsi="Times New Roman" w:cs="Times New Roman"/>
          <w:sz w:val="24"/>
          <w:szCs w:val="24"/>
        </w:rPr>
        <w:t xml:space="preserve">ы учета расходных обязательств </w:t>
      </w:r>
      <w:r w:rsidRPr="0010446C">
        <w:rPr>
          <w:rFonts w:ascii="Times New Roman" w:hAnsi="Times New Roman" w:cs="Times New Roman"/>
          <w:sz w:val="24"/>
          <w:szCs w:val="24"/>
        </w:rPr>
        <w:t>Поныровского района Курской области;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обеспечение прозрачности бюджетной системы и п</w:t>
      </w:r>
      <w:r w:rsidR="00B21C3D">
        <w:rPr>
          <w:rFonts w:ascii="Times New Roman" w:hAnsi="Times New Roman" w:cs="Times New Roman"/>
          <w:sz w:val="24"/>
          <w:szCs w:val="24"/>
        </w:rPr>
        <w:t xml:space="preserve">убличности бюджетного процесса </w:t>
      </w:r>
      <w:r w:rsidRPr="0010446C">
        <w:rPr>
          <w:rFonts w:ascii="Times New Roman" w:hAnsi="Times New Roman" w:cs="Times New Roman"/>
          <w:sz w:val="24"/>
          <w:szCs w:val="24"/>
        </w:rPr>
        <w:t xml:space="preserve">  Поныровско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осуществление автоматизации бюджетного процесса Поныровско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Обеспечение экономической и финансовой стабильности Поныровского района Курской области в сфере управления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долгом Поныровского района Курской области осуществляется путем продуманной и взвешенной долговой политики, которая ориентирована на минимизацию долговых обязательств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и расходов на обслуживание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долга. Основные цели долговой политики - недопущение рисков возникновения кризисных ситуаций при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, поддержание размеров и структуры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 Поныровского района Курской области в объеме, </w:t>
      </w:r>
      <w:r w:rsidRPr="0010446C">
        <w:rPr>
          <w:rFonts w:ascii="Times New Roman" w:hAnsi="Times New Roman" w:cs="Times New Roman"/>
          <w:sz w:val="24"/>
          <w:szCs w:val="24"/>
        </w:rPr>
        <w:lastRenderedPageBreak/>
        <w:t>обеспечивающем возможность гарантированного выполнения обязательств по его погашению и обслуживанию.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целях решения данной задачи ежегодно утверждается предельный объем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 Поныровского района Курской области, формируется и исполняется программа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 Поныровского района Курской области поддерживается в объеме, необходимом для обеспечения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и не превышает ограничения, установленные Бюджетным кодексом Российской Федерации. 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Сбалансированность бюджетов </w:t>
      </w:r>
      <w:r w:rsidR="007801A8">
        <w:rPr>
          <w:rFonts w:ascii="Times New Roman" w:hAnsi="Times New Roman" w:cs="Times New Roman"/>
          <w:sz w:val="24"/>
          <w:szCs w:val="24"/>
        </w:rPr>
        <w:t xml:space="preserve">поселений района </w:t>
      </w:r>
      <w:r w:rsidRPr="0010446C">
        <w:rPr>
          <w:rFonts w:ascii="Times New Roman" w:hAnsi="Times New Roman" w:cs="Times New Roman"/>
          <w:sz w:val="24"/>
          <w:szCs w:val="24"/>
        </w:rPr>
        <w:t xml:space="preserve">является важным условием осуществления полномочий органов местного самоуправления </w:t>
      </w:r>
      <w:r w:rsidR="007801A8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10446C">
        <w:rPr>
          <w:rFonts w:ascii="Times New Roman" w:hAnsi="Times New Roman" w:cs="Times New Roman"/>
          <w:sz w:val="24"/>
          <w:szCs w:val="24"/>
        </w:rPr>
        <w:t>по решению вопросов местного значения.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налоговой базы по муниципальным образованиям и существенные различия в затратах на предоставление бюджетных услуг обуславливают существенные диспропорции в бюджетной обеспеченности муниципальных </w:t>
      </w:r>
      <w:r w:rsidR="007801A8">
        <w:rPr>
          <w:rFonts w:ascii="Times New Roman" w:hAnsi="Times New Roman" w:cs="Times New Roman"/>
          <w:sz w:val="24"/>
          <w:szCs w:val="24"/>
        </w:rPr>
        <w:t>поселений</w:t>
      </w:r>
      <w:r w:rsidRPr="0010446C">
        <w:rPr>
          <w:rFonts w:ascii="Times New Roman" w:hAnsi="Times New Roman" w:cs="Times New Roman"/>
          <w:sz w:val="24"/>
          <w:szCs w:val="24"/>
        </w:rPr>
        <w:t xml:space="preserve"> </w:t>
      </w:r>
      <w:r w:rsidR="007801A8" w:rsidRPr="007801A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10446C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целях решения данной проблемы в соответствии с </w:t>
      </w:r>
      <w:r w:rsidR="007801A8">
        <w:rPr>
          <w:rFonts w:ascii="Times New Roman" w:hAnsi="Times New Roman" w:cs="Times New Roman"/>
          <w:sz w:val="24"/>
          <w:szCs w:val="24"/>
        </w:rPr>
        <w:t>решением Представительного Собрания Поныровского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 о бюджете </w:t>
      </w:r>
      <w:r w:rsidR="007801A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0446C">
        <w:rPr>
          <w:rFonts w:ascii="Times New Roman" w:hAnsi="Times New Roman" w:cs="Times New Roman"/>
          <w:sz w:val="24"/>
          <w:szCs w:val="24"/>
        </w:rPr>
        <w:t>на соответствующий финансовый год и плановый период из бюджета</w:t>
      </w:r>
      <w:r w:rsidR="007801A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801A8">
        <w:rPr>
          <w:rFonts w:ascii="Times New Roman" w:hAnsi="Times New Roman" w:cs="Times New Roman"/>
          <w:sz w:val="24"/>
          <w:szCs w:val="24"/>
        </w:rPr>
        <w:t>поселений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предоставляются дотации на выравнивание бюджетной обеспеченности </w:t>
      </w:r>
      <w:r w:rsidR="007801A8">
        <w:rPr>
          <w:rFonts w:ascii="Times New Roman" w:hAnsi="Times New Roman" w:cs="Times New Roman"/>
          <w:sz w:val="24"/>
          <w:szCs w:val="24"/>
        </w:rPr>
        <w:t>поселений за счет средств субвенции из областного бюджета</w:t>
      </w:r>
      <w:r w:rsidR="006A163D">
        <w:rPr>
          <w:rFonts w:ascii="Times New Roman" w:hAnsi="Times New Roman" w:cs="Times New Roman"/>
          <w:sz w:val="24"/>
          <w:szCs w:val="24"/>
        </w:rPr>
        <w:t>, иные межбюджетные трансферты на оказание финансовой помощи по решению вопросов местного значения, в соответствии с заключенными соглашениями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Однако, несмотря на достигнутые положительные результаты, в сфере управления общественными финансами все еще сохраняется ряд недостатков, ограничений и нерешенных проблем, в том числе: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слабая увязка между стратегическим и бюджетным планированием;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недостаточность трехлетнего горизонта социально-экономического прогнозирования и бюджетного планирования;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отсутствие оценки экономических последствий принимаемых решений и низкая ответственность за них;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недостаточная действенность системы муниципального финансового контроля и его ориентации на оценку эффективности бюджетных расходов;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ограниченность применения оценки эффективности использования бюджетных средств и качества финансового менеджмента в секторе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неразвитость институтов планирования </w:t>
      </w:r>
      <w:r w:rsidR="009568E1"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заказов и исполнения </w:t>
      </w:r>
      <w:r w:rsidR="009568E1"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подмена ответственности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заказчика за конечные результаты закупки ответственностью исключительно за соблюдение формализованных правил отбора поставщика;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значительная степень зависимости муниципальных образований от финансовой помощи из областного бюджета;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низкое качество управления муниципальными финансами;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недостаточная открытость бюджетов, прозрачность и подотчетность деятельности участников сектора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управления, низкая степень вовлеченности гражданского общества в обсуждение целей и результатов использования бюджетных средств.</w:t>
      </w:r>
    </w:p>
    <w:p w:rsid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На решение вышеуказанных проблем направлен комплекс подпрограмм и мероприятий </w:t>
      </w:r>
      <w:r w:rsidR="00337A30" w:rsidRPr="00337A30">
        <w:rPr>
          <w:rFonts w:ascii="Times New Roman" w:hAnsi="Times New Roman" w:cs="Times New Roman"/>
          <w:sz w:val="24"/>
          <w:szCs w:val="24"/>
        </w:rPr>
        <w:t>муниципальной программы Поныровского района Курской области «Повышение эффективности управления финансами Поныровского района Курской области»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Pr="00032773" w:rsidRDefault="0010446C" w:rsidP="00104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Приоритеты </w:t>
      </w:r>
      <w:r w:rsidR="00B878AD" w:rsidRPr="00337A3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37A30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Программы, цели, задачи и показатели (индикаторы) достижения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целей и решения задач, описание основных ожидаемых конечных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результатов Программы, сроков и этапов реализации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</w:t>
      </w:r>
      <w:r w:rsidR="00337A30" w:rsidRPr="00337A30">
        <w:rPr>
          <w:rFonts w:ascii="Times New Roman" w:hAnsi="Times New Roman" w:cs="Times New Roman"/>
          <w:sz w:val="24"/>
          <w:szCs w:val="24"/>
        </w:rPr>
        <w:t>муниципальной    программы Поныровского района Курской области «Повышение эффективности управления финансами Поныровского района Курской области»</w:t>
      </w:r>
      <w:r w:rsidRPr="0003277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55E8D">
        <w:rPr>
          <w:rFonts w:ascii="Times New Roman" w:hAnsi="Times New Roman" w:cs="Times New Roman"/>
          <w:sz w:val="24"/>
          <w:szCs w:val="24"/>
        </w:rPr>
        <w:t>муниципальная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программа) является создание условий для поддержания устойчивости бюджетной системы, повышения эффективности деятельности публично-правовых образований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по выполнению </w:t>
      </w:r>
      <w:r w:rsidR="00A55E8D">
        <w:rPr>
          <w:rFonts w:ascii="Times New Roman" w:hAnsi="Times New Roman" w:cs="Times New Roman"/>
          <w:sz w:val="24"/>
          <w:szCs w:val="24"/>
        </w:rPr>
        <w:t>муниципальных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функций и обеспечению потребностей населения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в муниципальных услугах, увеличению их доступности и качества, реализации долгосрочных приоритетов и целей социально-экономического развития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период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необходимо создание механизмов, направленных на: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создание условий для повышения эффективности деятельности публично-правовых образований по обеспечению оказания муниципальных услуг;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повышение качества управления финансами в общественном секторе;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повышение прозрачности деятельности органов </w:t>
      </w:r>
      <w:r w:rsidR="00A55E8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32773">
        <w:rPr>
          <w:rFonts w:ascii="Times New Roman" w:hAnsi="Times New Roman" w:cs="Times New Roman"/>
          <w:sz w:val="24"/>
          <w:szCs w:val="24"/>
        </w:rPr>
        <w:t>, в том числе за счет внедрения требований к публичности показателей их деятельности.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обеспечение исполнения расходных обязательств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на основе долгосрочной сбалансированности и устойчивости бюджетной системы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оптимальной налоговой и долговой нагрузки и повышения эффективности использования бюджетных средств;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содействие муниципальным </w:t>
      </w:r>
      <w:r w:rsidR="00A55E8D">
        <w:rPr>
          <w:rFonts w:ascii="Times New Roman" w:hAnsi="Times New Roman" w:cs="Times New Roman"/>
          <w:sz w:val="24"/>
          <w:szCs w:val="24"/>
        </w:rPr>
        <w:t>поселениям Поныровского района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в решении вопросов местного значения.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в рамках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планируется решение следующих основных задач: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повышение эффективности управления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совершенствование системы межбюджетных отношений в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Поныровском районе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Показатели (индикаторы)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оцениваются в целом для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и по каждой из подпрограмм.</w:t>
      </w:r>
    </w:p>
    <w:p w:rsidR="00612834" w:rsidRPr="00032773" w:rsidRDefault="00612834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Общим показателем (индикатором)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является охват бюджетных ассигнований бюджета</w:t>
      </w:r>
      <w:r w:rsidRPr="00A5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 показателями, характеризующими цели и результаты их использования.</w:t>
      </w:r>
    </w:p>
    <w:p w:rsidR="00612834" w:rsidRPr="00032773" w:rsidRDefault="00612834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Данный показатель увязан с целями и задачами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12834" w:rsidRPr="00032773" w:rsidRDefault="00AF167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237" w:history="1">
        <w:r w:rsidR="00612834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612834" w:rsidRPr="00C44545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программы, подпрограмм </w:t>
      </w:r>
      <w:r w:rsidR="00612834">
        <w:rPr>
          <w:rFonts w:ascii="Times New Roman" w:hAnsi="Times New Roman" w:cs="Times New Roman"/>
          <w:sz w:val="24"/>
          <w:szCs w:val="24"/>
        </w:rPr>
        <w:t>муниципальной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программы и их значениях приведены в приложении </w:t>
      </w:r>
      <w:r w:rsidR="00612834">
        <w:rPr>
          <w:rFonts w:ascii="Times New Roman" w:hAnsi="Times New Roman" w:cs="Times New Roman"/>
          <w:sz w:val="24"/>
          <w:szCs w:val="24"/>
        </w:rPr>
        <w:t>№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1 к </w:t>
      </w:r>
      <w:r w:rsidR="00612834">
        <w:rPr>
          <w:rFonts w:ascii="Times New Roman" w:hAnsi="Times New Roman" w:cs="Times New Roman"/>
          <w:sz w:val="24"/>
          <w:szCs w:val="24"/>
        </w:rPr>
        <w:t>муниципальной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Ожидаемыми конечными результатами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lastRenderedPageBreak/>
        <w:t xml:space="preserve">долгосрочная сбалансированность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улучшение качества прогнозирования основных параметров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соблюдение требований бюджетного законодательства;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приемлемый и экономически обоснованный объем и структура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долга 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создание стимулов для развития доходного потенциала муниципальных </w:t>
      </w:r>
      <w:r w:rsidR="00A55E8D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сокращение разрыва в бюджетной обеспеченности муниципальных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бюджетных средств;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обеспечение качественного управления </w:t>
      </w:r>
      <w:r w:rsidR="00797AE7">
        <w:rPr>
          <w:rFonts w:ascii="Times New Roman" w:hAnsi="Times New Roman" w:cs="Times New Roman"/>
          <w:sz w:val="24"/>
          <w:szCs w:val="24"/>
        </w:rPr>
        <w:t>муниципальными финансами.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Развернутая характеристика ожидаемых конечных результатов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приводится в подпрограммах, включенных в </w:t>
      </w:r>
      <w:r w:rsidR="00A55E8D">
        <w:rPr>
          <w:rFonts w:ascii="Times New Roman" w:hAnsi="Times New Roman" w:cs="Times New Roman"/>
          <w:sz w:val="24"/>
          <w:szCs w:val="24"/>
        </w:rPr>
        <w:t>муниципальную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592EBD" w:rsidRPr="00CC2DEE" w:rsidRDefault="00B21C3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2DEE">
        <w:rPr>
          <w:rFonts w:ascii="Times New Roman" w:hAnsi="Times New Roman" w:cs="Times New Roman"/>
          <w:color w:val="FF0000"/>
          <w:sz w:val="24"/>
          <w:szCs w:val="24"/>
        </w:rPr>
        <w:t xml:space="preserve">Муниципальную </w:t>
      </w:r>
      <w:r w:rsidR="00592EBD" w:rsidRPr="00CC2DEE">
        <w:rPr>
          <w:rFonts w:ascii="Times New Roman" w:hAnsi="Times New Roman" w:cs="Times New Roman"/>
          <w:color w:val="FF0000"/>
          <w:sz w:val="24"/>
          <w:szCs w:val="24"/>
        </w:rPr>
        <w:t>программу предполага</w:t>
      </w:r>
      <w:r w:rsidRPr="00CC2DEE">
        <w:rPr>
          <w:rFonts w:ascii="Times New Roman" w:hAnsi="Times New Roman" w:cs="Times New Roman"/>
          <w:color w:val="FF0000"/>
          <w:sz w:val="24"/>
          <w:szCs w:val="24"/>
        </w:rPr>
        <w:t>ется реализовывать в 2015 - 202</w:t>
      </w:r>
      <w:r w:rsidR="00CC2DEE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592EBD" w:rsidRPr="00CC2DEE">
        <w:rPr>
          <w:rFonts w:ascii="Times New Roman" w:hAnsi="Times New Roman" w:cs="Times New Roman"/>
          <w:color w:val="FF0000"/>
          <w:sz w:val="24"/>
          <w:szCs w:val="24"/>
        </w:rPr>
        <w:t xml:space="preserve"> годах в два этапа:</w:t>
      </w:r>
    </w:p>
    <w:p w:rsidR="00592EBD" w:rsidRPr="00CC2DEE" w:rsidRDefault="00592EB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2DEE">
        <w:rPr>
          <w:rFonts w:ascii="Times New Roman" w:hAnsi="Times New Roman" w:cs="Times New Roman"/>
          <w:color w:val="FF0000"/>
          <w:sz w:val="24"/>
          <w:szCs w:val="24"/>
        </w:rPr>
        <w:t>I этап: 2015 - 2020 годы,</w:t>
      </w:r>
    </w:p>
    <w:p w:rsidR="00432A9C" w:rsidRPr="00CC2DEE" w:rsidRDefault="00B21C3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2DEE">
        <w:rPr>
          <w:rFonts w:ascii="Times New Roman" w:hAnsi="Times New Roman" w:cs="Times New Roman"/>
          <w:color w:val="FF0000"/>
          <w:sz w:val="24"/>
          <w:szCs w:val="24"/>
        </w:rPr>
        <w:t>II этап: 2021 - 202</w:t>
      </w:r>
      <w:r w:rsidR="00CC2DEE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592EBD" w:rsidRPr="00CC2DEE">
        <w:rPr>
          <w:rFonts w:ascii="Times New Roman" w:hAnsi="Times New Roman" w:cs="Times New Roman"/>
          <w:color w:val="FF0000"/>
          <w:sz w:val="24"/>
          <w:szCs w:val="24"/>
        </w:rPr>
        <w:t xml:space="preserve"> годы</w:t>
      </w:r>
      <w:r w:rsidR="00432A9C" w:rsidRPr="00CC2D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4181B" w:rsidRDefault="00E4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81B" w:rsidRPr="006A163D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Сведения о показателях и индикаторах</w:t>
      </w:r>
    </w:p>
    <w:p w:rsidR="00E4181B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E4181B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1B" w:rsidRPr="00032773" w:rsidRDefault="00E4181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Общим показателем (индикатором)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является охват бюджетных ассигнований бюджета</w:t>
      </w:r>
      <w:r w:rsidRPr="00A5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 показателями, характеризующими цели и результаты их использования.</w:t>
      </w:r>
    </w:p>
    <w:p w:rsidR="00E4181B" w:rsidRPr="00032773" w:rsidRDefault="00E4181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Данный показатель увязан с целями и задачами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E4181B" w:rsidRPr="00032773" w:rsidRDefault="00AF167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237" w:history="1">
        <w:r w:rsidR="00E4181B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E4181B" w:rsidRPr="00C44545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программы, подпрограмм </w:t>
      </w:r>
      <w:r w:rsidR="00E4181B">
        <w:rPr>
          <w:rFonts w:ascii="Times New Roman" w:hAnsi="Times New Roman" w:cs="Times New Roman"/>
          <w:sz w:val="24"/>
          <w:szCs w:val="24"/>
        </w:rPr>
        <w:t>муниципальной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программы и их значениях приведены в приложении </w:t>
      </w:r>
      <w:r w:rsidR="00E4181B">
        <w:rPr>
          <w:rFonts w:ascii="Times New Roman" w:hAnsi="Times New Roman" w:cs="Times New Roman"/>
          <w:sz w:val="24"/>
          <w:szCs w:val="24"/>
        </w:rPr>
        <w:t>№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1 к </w:t>
      </w:r>
      <w:r w:rsidR="00E4181B">
        <w:rPr>
          <w:rFonts w:ascii="Times New Roman" w:hAnsi="Times New Roman" w:cs="Times New Roman"/>
          <w:sz w:val="24"/>
          <w:szCs w:val="24"/>
        </w:rPr>
        <w:t>муниципальной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797AE7" w:rsidRPr="00032773" w:rsidRDefault="0079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A163D" w:rsidRDefault="00E4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>IV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>. Обобщенная характеристика основных мероприятий</w:t>
      </w:r>
    </w:p>
    <w:p w:rsidR="00E4181B" w:rsidRDefault="00A55E8D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E4181B" w:rsidRPr="00E4181B">
        <w:rPr>
          <w:rFonts w:ascii="Times New Roman" w:hAnsi="Times New Roman" w:cs="Times New Roman"/>
          <w:b/>
          <w:sz w:val="24"/>
          <w:szCs w:val="24"/>
        </w:rPr>
        <w:t xml:space="preserve">и ведомственных целевых программ </w:t>
      </w:r>
    </w:p>
    <w:p w:rsidR="00432A9C" w:rsidRPr="006A163D" w:rsidRDefault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1B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A55E8D" w:rsidRPr="006A163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предусматривают комплекс взаимосвязанных мер, направленных на достижение целей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а также наиболее важных задач, обеспечивающих исполнение расходных обязательств </w:t>
      </w:r>
      <w:r w:rsidR="008F151C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8F151C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при сохранении долгосрочной сбалансированности и устойчивости бюджетной системы </w:t>
      </w:r>
      <w:r w:rsidR="008F151C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8F151C" w:rsidRPr="0003277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оптимальной налоговой и долговой нагрузки с учетом повышения эффективности использования бюджетных средств.</w:t>
      </w:r>
    </w:p>
    <w:p w:rsidR="00432A9C" w:rsidRPr="00C44545" w:rsidRDefault="00AF167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651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6A163D">
        <w:rPr>
          <w:rFonts w:ascii="Times New Roman" w:hAnsi="Times New Roman" w:cs="Times New Roman"/>
          <w:sz w:val="24"/>
          <w:szCs w:val="24"/>
        </w:rPr>
        <w:t>1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"Управление </w:t>
      </w:r>
      <w:r w:rsidR="008F151C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6A163D">
        <w:rPr>
          <w:rFonts w:ascii="Times New Roman" w:hAnsi="Times New Roman" w:cs="Times New Roman"/>
          <w:sz w:val="24"/>
          <w:szCs w:val="24"/>
        </w:rPr>
        <w:t xml:space="preserve"> долгом</w:t>
      </w:r>
      <w:r w:rsidR="00432A9C" w:rsidRPr="00C44545">
        <w:rPr>
          <w:rFonts w:ascii="Times New Roman" w:hAnsi="Times New Roman" w:cs="Times New Roman"/>
          <w:sz w:val="24"/>
          <w:szCs w:val="24"/>
        </w:rPr>
        <w:t>" включает следующие основные мероприятия: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сокращение стоимости обслуживания путем обеспечения приемлемых и экономически обоснованных объема и структуры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8F151C" w:rsidRPr="00C44545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состояния муниципального долга муниципальных образований </w:t>
      </w:r>
      <w:r w:rsidR="008F151C" w:rsidRPr="00C44545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AF167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800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6A163D">
        <w:rPr>
          <w:rFonts w:ascii="Times New Roman" w:hAnsi="Times New Roman" w:cs="Times New Roman"/>
          <w:sz w:val="24"/>
          <w:szCs w:val="24"/>
        </w:rPr>
        <w:t>2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"Эффективная</w:t>
      </w:r>
      <w:r w:rsidR="006A163D">
        <w:rPr>
          <w:rFonts w:ascii="Times New Roman" w:hAnsi="Times New Roman" w:cs="Times New Roman"/>
          <w:sz w:val="24"/>
          <w:szCs w:val="24"/>
        </w:rPr>
        <w:t xml:space="preserve"> система межбюджетных отношений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" включает </w:t>
      </w:r>
      <w:r w:rsidR="00432A9C" w:rsidRPr="00C44545">
        <w:rPr>
          <w:rFonts w:ascii="Times New Roman" w:hAnsi="Times New Roman" w:cs="Times New Roman"/>
          <w:sz w:val="24"/>
          <w:szCs w:val="24"/>
        </w:rPr>
        <w:lastRenderedPageBreak/>
        <w:t>следующие основные мероприятия: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выравнивание бюджетной обеспеченности муниципальных </w:t>
      </w:r>
      <w:r w:rsidR="00A5419B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A5419B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A5419B" w:rsidRPr="0003277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6A163D" w:rsidRPr="00032773" w:rsidRDefault="006A163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896506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бюджетам поселений из бюджета района на оказание финансовой помощи по решению вопросов местного значения, в соответствии с заключенными соглашениями;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из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A5419B">
        <w:rPr>
          <w:rFonts w:ascii="Times New Roman" w:hAnsi="Times New Roman" w:cs="Times New Roman"/>
          <w:sz w:val="24"/>
          <w:szCs w:val="24"/>
        </w:rPr>
        <w:t>поселений района.</w:t>
      </w:r>
    </w:p>
    <w:p w:rsidR="00432A9C" w:rsidRPr="00C44545" w:rsidRDefault="00AF167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08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896506">
        <w:rPr>
          <w:rFonts w:ascii="Times New Roman" w:hAnsi="Times New Roman" w:cs="Times New Roman"/>
          <w:sz w:val="24"/>
          <w:szCs w:val="24"/>
        </w:rPr>
        <w:t>3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896506" w:rsidRPr="00896506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включает следующее основное мероприятие: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обеспечение деятельности и выполнение функций </w:t>
      </w:r>
      <w:r w:rsidR="00896506">
        <w:rPr>
          <w:rFonts w:ascii="Times New Roman" w:hAnsi="Times New Roman" w:cs="Times New Roman"/>
          <w:sz w:val="24"/>
          <w:szCs w:val="24"/>
        </w:rPr>
        <w:t>У</w:t>
      </w:r>
      <w:r w:rsidR="00A5419B" w:rsidRPr="00C44545">
        <w:rPr>
          <w:rFonts w:ascii="Times New Roman" w:hAnsi="Times New Roman" w:cs="Times New Roman"/>
          <w:sz w:val="24"/>
          <w:szCs w:val="24"/>
        </w:rPr>
        <w:t>правления</w:t>
      </w:r>
      <w:r w:rsidRPr="00C44545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5419B" w:rsidRPr="00C44545">
        <w:rPr>
          <w:rFonts w:ascii="Times New Roman" w:hAnsi="Times New Roman" w:cs="Times New Roman"/>
          <w:sz w:val="24"/>
          <w:szCs w:val="24"/>
        </w:rPr>
        <w:t>администрации 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 w:rsidR="00A5419B" w:rsidRPr="00C44545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AF167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429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основных мероприятий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</w:t>
      </w:r>
      <w:r w:rsidR="004C2D50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2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96506" w:rsidRDefault="0089650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06">
        <w:rPr>
          <w:rFonts w:ascii="Times New Roman" w:hAnsi="Times New Roman" w:cs="Times New Roman"/>
          <w:sz w:val="24"/>
          <w:szCs w:val="24"/>
        </w:rPr>
        <w:t xml:space="preserve">Ведомственные целевые программы в состав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96506">
        <w:rPr>
          <w:rFonts w:ascii="Times New Roman" w:hAnsi="Times New Roman" w:cs="Times New Roman"/>
          <w:sz w:val="24"/>
          <w:szCs w:val="24"/>
        </w:rPr>
        <w:t xml:space="preserve"> программы не включены.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896506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 xml:space="preserve">V. Обобщенная характеристика мер </w:t>
      </w:r>
      <w:r w:rsidR="00A55E8D" w:rsidRPr="00896506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>регулирования</w:t>
      </w:r>
    </w:p>
    <w:p w:rsidR="00A23F52" w:rsidRPr="00A23F52" w:rsidRDefault="00A23F52" w:rsidP="00A2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объединяются все инструменты, используемые для достижения целей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соответствующей сфере: правовое регулирование, контроль, бюджетные ассигнования, налоговые льготы, нормативное правовое регулирование планирования и исполнения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, которое заключается, в том числе, в работе над </w:t>
      </w:r>
      <w:r w:rsidR="004C2D50">
        <w:rPr>
          <w:rFonts w:ascii="Times New Roman" w:hAnsi="Times New Roman" w:cs="Times New Roman"/>
          <w:sz w:val="24"/>
          <w:szCs w:val="24"/>
        </w:rPr>
        <w:t xml:space="preserve">решениями Представительного Собрания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о бюджете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и отчетом об исполнении бюджета, переход к формированию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основе программно-целевого принципа, развитие бюджетной классификации, совершенствование исполнения бюджетов разных уровней с расширением полномочий и ответственности главных администраторов бюджетных средств.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Меры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включают следующие экономические инструменты: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предоставление дотаций бюджетам муниципальных </w:t>
      </w:r>
      <w:r w:rsidR="004C2D50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</w:t>
      </w:r>
      <w:r w:rsidR="004C2D50">
        <w:rPr>
          <w:rFonts w:ascii="Times New Roman" w:hAnsi="Times New Roman" w:cs="Times New Roman"/>
          <w:sz w:val="24"/>
          <w:szCs w:val="24"/>
        </w:rPr>
        <w:t>выравнивание бюджетной обеспеченности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4C2D50">
        <w:rPr>
          <w:rFonts w:ascii="Times New Roman" w:hAnsi="Times New Roman" w:cs="Times New Roman"/>
          <w:sz w:val="24"/>
          <w:szCs w:val="24"/>
        </w:rPr>
        <w:t xml:space="preserve">субвенции из областного </w:t>
      </w:r>
      <w:r w:rsidR="00A55E8D">
        <w:rPr>
          <w:rFonts w:ascii="Times New Roman" w:hAnsi="Times New Roman" w:cs="Times New Roman"/>
          <w:sz w:val="24"/>
          <w:szCs w:val="24"/>
        </w:rPr>
        <w:t>бюджета</w:t>
      </w:r>
      <w:r w:rsidR="004C2D50" w:rsidRPr="004C2D50">
        <w:rPr>
          <w:rFonts w:ascii="Times New Roman" w:hAnsi="Times New Roman" w:cs="Times New Roman"/>
          <w:sz w:val="24"/>
          <w:szCs w:val="24"/>
        </w:rPr>
        <w:t xml:space="preserve"> </w:t>
      </w:r>
      <w:r w:rsidR="004C2D50" w:rsidRPr="00032773">
        <w:rPr>
          <w:rFonts w:ascii="Times New Roman" w:hAnsi="Times New Roman" w:cs="Times New Roman"/>
          <w:sz w:val="24"/>
          <w:szCs w:val="24"/>
        </w:rPr>
        <w:t>на осуществление переданных полномочий по расчету и предоставлению дотаций на выравнивание бюджетной обеспеченности поселений</w:t>
      </w:r>
      <w:r w:rsidR="00A55E8D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образований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>в процессе исполнения местных бюджетов;</w:t>
      </w:r>
    </w:p>
    <w:p w:rsidR="00480CF7" w:rsidRPr="00032773" w:rsidRDefault="00480CF7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CF7">
        <w:rPr>
          <w:rFonts w:ascii="Times New Roman" w:hAnsi="Times New Roman" w:cs="Times New Roman"/>
          <w:sz w:val="24"/>
          <w:szCs w:val="24"/>
        </w:rPr>
        <w:t>предоставление иных межбюджетных трансфертов бюджетам поселений из бюджета района на оказание финансовой помощи по решению вопросов местного значения, в соответст</w:t>
      </w:r>
      <w:r>
        <w:rPr>
          <w:rFonts w:ascii="Times New Roman" w:hAnsi="Times New Roman" w:cs="Times New Roman"/>
          <w:sz w:val="24"/>
          <w:szCs w:val="24"/>
        </w:rPr>
        <w:t>вии с заключенными соглашениями.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Применение указанных мер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432A9C" w:rsidRPr="00C44545" w:rsidRDefault="00AF167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65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применения мер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программы приведена в приложении </w:t>
      </w:r>
      <w:r w:rsidR="004C2D50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3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Обобщенная характеристика мер правового регулирования заключается в следующем: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подготовка проектов </w:t>
      </w:r>
      <w:r w:rsidR="004C2D50">
        <w:rPr>
          <w:rFonts w:ascii="Times New Roman" w:hAnsi="Times New Roman" w:cs="Times New Roman"/>
          <w:sz w:val="24"/>
          <w:szCs w:val="24"/>
        </w:rPr>
        <w:t>решений Представительного Собрания Поныровского района Курской области 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очередной финансовый </w:t>
      </w:r>
      <w:r w:rsidRPr="00032773">
        <w:rPr>
          <w:rFonts w:ascii="Times New Roman" w:hAnsi="Times New Roman" w:cs="Times New Roman"/>
          <w:sz w:val="24"/>
          <w:szCs w:val="24"/>
        </w:rPr>
        <w:lastRenderedPageBreak/>
        <w:t>год и плановый период, о внесении изменений в них в случаях и порядке, установленных бюджетным законодательством Российской Федерации</w:t>
      </w:r>
      <w:r w:rsidR="004C2D50">
        <w:rPr>
          <w:rFonts w:ascii="Times New Roman" w:hAnsi="Times New Roman" w:cs="Times New Roman"/>
          <w:sz w:val="24"/>
          <w:szCs w:val="24"/>
        </w:rPr>
        <w:t>,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4C2D50">
        <w:rPr>
          <w:rFonts w:ascii="Times New Roman" w:hAnsi="Times New Roman" w:cs="Times New Roman"/>
          <w:sz w:val="24"/>
          <w:szCs w:val="24"/>
        </w:rPr>
        <w:t xml:space="preserve"> и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подготовка проектов </w:t>
      </w:r>
      <w:r w:rsidR="004C2D50">
        <w:rPr>
          <w:rFonts w:ascii="Times New Roman" w:hAnsi="Times New Roman" w:cs="Times New Roman"/>
          <w:sz w:val="24"/>
          <w:szCs w:val="24"/>
        </w:rPr>
        <w:t>решений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4C2D50">
        <w:rPr>
          <w:rFonts w:ascii="Times New Roman" w:hAnsi="Times New Roman" w:cs="Times New Roman"/>
          <w:sz w:val="24"/>
          <w:szCs w:val="24"/>
        </w:rPr>
        <w:t xml:space="preserve">Представительного Собрания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других нормативных правовых актов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локальных актов (приказов) </w:t>
      </w:r>
      <w:r w:rsidR="004C2D50">
        <w:rPr>
          <w:rFonts w:ascii="Times New Roman" w:hAnsi="Times New Roman" w:cs="Times New Roman"/>
          <w:sz w:val="24"/>
          <w:szCs w:val="24"/>
        </w:rPr>
        <w:t>управления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в том числе носящих нормативный характер, в сфере регулирования бюджетных правоотношений на территории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управления финансами, </w:t>
      </w:r>
      <w:r w:rsidR="004C2D50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и повышения устойчивости бюджетов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 нормативных правовых актов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будет определяться в процессе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муниципальными финансами, </w:t>
      </w:r>
      <w:r w:rsidR="004C2D50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AF167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749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программы отражены в приложении </w:t>
      </w:r>
      <w:r w:rsidR="004C2D50">
        <w:rPr>
          <w:rFonts w:ascii="Times New Roman" w:hAnsi="Times New Roman" w:cs="Times New Roman"/>
          <w:sz w:val="24"/>
          <w:szCs w:val="24"/>
        </w:rPr>
        <w:t>№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1818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VI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. Прогноз сводных показателей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по этапам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D45948">
        <w:rPr>
          <w:rFonts w:ascii="Times New Roman" w:hAnsi="Times New Roman" w:cs="Times New Roman"/>
          <w:sz w:val="24"/>
          <w:szCs w:val="24"/>
        </w:rPr>
        <w:t>муниципальные</w:t>
      </w:r>
      <w:r w:rsidRPr="00032773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VI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80CF7">
        <w:rPr>
          <w:rFonts w:ascii="Times New Roman" w:hAnsi="Times New Roman" w:cs="Times New Roman"/>
          <w:b/>
          <w:sz w:val="24"/>
          <w:szCs w:val="24"/>
        </w:rPr>
        <w:t>. Обобщенная характеристика основных мероприятий,</w:t>
      </w:r>
    </w:p>
    <w:p w:rsidR="00D45948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реализуемых муниципальными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программа реализуется </w:t>
      </w:r>
      <w:r w:rsidR="00480CF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D45948">
        <w:rPr>
          <w:rFonts w:ascii="Times New Roman" w:hAnsi="Times New Roman" w:cs="Times New Roman"/>
          <w:sz w:val="24"/>
          <w:szCs w:val="24"/>
        </w:rPr>
        <w:t>поселения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D4594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не участвуют в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80CF7">
        <w:rPr>
          <w:rFonts w:ascii="Times New Roman" w:hAnsi="Times New Roman" w:cs="Times New Roman"/>
          <w:b/>
          <w:sz w:val="24"/>
          <w:szCs w:val="24"/>
        </w:rPr>
        <w:t>II. Информация об участии предприятий и организаций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независимо от их организационно-правовой формы, а также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внебюджетных фондов в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48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программа реализуется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Предприятия и организации, а также внебюджетные фонды в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не участвуют.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48" w:rsidRPr="00480CF7" w:rsidRDefault="00181886" w:rsidP="00D459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IX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. Обоснование выделения подпрограмм 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Состав подпрограмм определен исходя из состава задач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решение которых необходимо для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Решение задач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выполнения соответствующих им подпрограмм: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задача по повышению эффективности управления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путем оптимизации объема и структуры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соблюдения установленных </w:t>
      </w:r>
      <w:r w:rsidRPr="00C44545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ограничений предельного объема расходов на обслуживание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организации мониторинга состояния муниципального долга муниципальных </w:t>
      </w:r>
      <w:r w:rsidR="00D45948" w:rsidRPr="00C44545">
        <w:rPr>
          <w:rFonts w:ascii="Times New Roman" w:hAnsi="Times New Roman" w:cs="Times New Roman"/>
          <w:sz w:val="24"/>
          <w:szCs w:val="24"/>
        </w:rPr>
        <w:t>поселений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реализуется в рамках </w:t>
      </w:r>
      <w:hyperlink w:anchor="Par651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1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3C4DB4">
        <w:rPr>
          <w:rFonts w:ascii="Times New Roman" w:hAnsi="Times New Roman" w:cs="Times New Roman"/>
          <w:sz w:val="24"/>
          <w:szCs w:val="24"/>
        </w:rPr>
        <w:t xml:space="preserve"> долгом»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задача по совершенствованию системы межбюджетных отношений в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путем внедрения современных методов и технологий управления муниципальными финансами, повышению прозрачности бюджетной системы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построению эффективной системы межбюджетных отношений, выравниванию бюджетной обеспеченности муниципальных </w:t>
      </w:r>
      <w:r w:rsidR="00D45948" w:rsidRPr="00C44545">
        <w:rPr>
          <w:rFonts w:ascii="Times New Roman" w:hAnsi="Times New Roman" w:cs="Times New Roman"/>
          <w:sz w:val="24"/>
          <w:szCs w:val="24"/>
        </w:rPr>
        <w:t>поселений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реализуется в рамках </w:t>
      </w:r>
      <w:hyperlink w:anchor="Par800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2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Эффективная </w:t>
      </w:r>
      <w:r w:rsidR="003C4DB4">
        <w:rPr>
          <w:rFonts w:ascii="Times New Roman" w:hAnsi="Times New Roman" w:cs="Times New Roman"/>
          <w:sz w:val="24"/>
          <w:szCs w:val="24"/>
        </w:rPr>
        <w:t>система межбюджетных отношений»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осуществляется путем обеспечения эффективной деятельности </w:t>
      </w:r>
      <w:r w:rsidR="00480CF7">
        <w:rPr>
          <w:rFonts w:ascii="Times New Roman" w:hAnsi="Times New Roman" w:cs="Times New Roman"/>
          <w:sz w:val="24"/>
          <w:szCs w:val="24"/>
        </w:rPr>
        <w:t>У</w:t>
      </w:r>
      <w:r w:rsidR="00D45948" w:rsidRPr="00C44545">
        <w:rPr>
          <w:rFonts w:ascii="Times New Roman" w:hAnsi="Times New Roman" w:cs="Times New Roman"/>
          <w:sz w:val="24"/>
          <w:szCs w:val="24"/>
        </w:rPr>
        <w:t>правления</w:t>
      </w:r>
      <w:r w:rsidRPr="00C44545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480C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как ответственного исполнителя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в рамках </w:t>
      </w:r>
      <w:hyperlink w:anchor="Par1087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3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480CF7" w:rsidRPr="00480CF7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480CF7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Структура и перечень подпрограмм, включенных в </w:t>
      </w:r>
      <w:r w:rsidR="00D45948">
        <w:rPr>
          <w:rFonts w:ascii="Times New Roman" w:hAnsi="Times New Roman" w:cs="Times New Roman"/>
          <w:sz w:val="24"/>
          <w:szCs w:val="24"/>
        </w:rPr>
        <w:t>муниципальную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программу, соответствует принципам программно-целевого управления экономикой и охватывает основные направления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 w:rsidR="00D4594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80CF7" w:rsidRPr="00032773" w:rsidRDefault="00480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X. Обоснование объема финансовых ресурсов, необходимых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для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3C4DB4">
        <w:rPr>
          <w:rFonts w:ascii="Times New Roman" w:hAnsi="Times New Roman" w:cs="Times New Roman"/>
          <w:sz w:val="24"/>
          <w:szCs w:val="24"/>
        </w:rPr>
        <w:t xml:space="preserve"> программа является «</w:t>
      </w:r>
      <w:r w:rsidR="00432A9C" w:rsidRPr="00032773">
        <w:rPr>
          <w:rFonts w:ascii="Times New Roman" w:hAnsi="Times New Roman" w:cs="Times New Roman"/>
          <w:sz w:val="24"/>
          <w:szCs w:val="24"/>
        </w:rPr>
        <w:t>обеспечивающей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, ориентирована на создание общих для всех участников бюджетного процесса, в том числе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Курской области, реализующих другие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области, условий и механизмов их реализации.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Обоснование планируемых объемов ресурсов на реализацию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заключается в следующем:</w:t>
      </w: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нагрузке, повышения уровня и качества жизни населения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651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1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480CF7">
        <w:rPr>
          <w:rFonts w:ascii="Times New Roman" w:hAnsi="Times New Roman" w:cs="Times New Roman"/>
          <w:sz w:val="24"/>
          <w:szCs w:val="24"/>
        </w:rPr>
        <w:t xml:space="preserve"> долгом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включают в себя расходы, связанные с обслуживанием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E33616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области. Расходы на обслуживание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E33616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предопределены накопленным объемом и структурой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долга, не могут перераспределяться внутри Программы </w:t>
      </w:r>
      <w:r w:rsidR="003C4DB4">
        <w:rPr>
          <w:rFonts w:ascii="Times New Roman" w:hAnsi="Times New Roman" w:cs="Times New Roman"/>
          <w:sz w:val="24"/>
          <w:szCs w:val="24"/>
        </w:rPr>
        <w:t>в рамках определенного «потолка»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расходов, не имеют прямого влияния на достижение ее целей и зависят от долгосрочной бюджетной стратегии;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800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2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3C4DB4">
        <w:rPr>
          <w:rFonts w:ascii="Times New Roman" w:hAnsi="Times New Roman" w:cs="Times New Roman"/>
          <w:sz w:val="24"/>
          <w:szCs w:val="24"/>
        </w:rPr>
        <w:t>«</w:t>
      </w:r>
      <w:r w:rsidRPr="00C44545">
        <w:rPr>
          <w:rFonts w:ascii="Times New Roman" w:hAnsi="Times New Roman" w:cs="Times New Roman"/>
          <w:sz w:val="24"/>
          <w:szCs w:val="24"/>
        </w:rPr>
        <w:t>Эффективная система межбюджетных</w:t>
      </w:r>
      <w:r w:rsidR="00480CF7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включают в себя бюджетные ассигнования на предоставление муниципальным </w:t>
      </w:r>
      <w:r w:rsidR="00E33616" w:rsidRPr="00C44545">
        <w:rPr>
          <w:rFonts w:ascii="Times New Roman" w:hAnsi="Times New Roman" w:cs="Times New Roman"/>
          <w:sz w:val="24"/>
          <w:szCs w:val="24"/>
        </w:rPr>
        <w:t>поселениям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дотаций на выравнивание бюджетной обеспеченности </w:t>
      </w:r>
      <w:r w:rsidR="00E33616" w:rsidRPr="00C44545">
        <w:rPr>
          <w:rFonts w:ascii="Times New Roman" w:hAnsi="Times New Roman" w:cs="Times New Roman"/>
          <w:sz w:val="24"/>
          <w:szCs w:val="24"/>
        </w:rPr>
        <w:t>поселений за счет средств</w:t>
      </w:r>
      <w:r w:rsidRPr="00C44545">
        <w:rPr>
          <w:rFonts w:ascii="Times New Roman" w:hAnsi="Times New Roman" w:cs="Times New Roman"/>
          <w:sz w:val="24"/>
          <w:szCs w:val="24"/>
        </w:rPr>
        <w:t xml:space="preserve"> субвенци</w:t>
      </w:r>
      <w:r w:rsidR="00E33616" w:rsidRPr="00C44545">
        <w:rPr>
          <w:rFonts w:ascii="Times New Roman" w:hAnsi="Times New Roman" w:cs="Times New Roman"/>
          <w:sz w:val="24"/>
          <w:szCs w:val="24"/>
        </w:rPr>
        <w:t>и</w:t>
      </w:r>
      <w:r w:rsidRPr="00C445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33616" w:rsidRPr="00C44545">
        <w:rPr>
          <w:rFonts w:ascii="Times New Roman" w:hAnsi="Times New Roman" w:cs="Times New Roman"/>
          <w:sz w:val="24"/>
          <w:szCs w:val="24"/>
        </w:rPr>
        <w:t>ому</w:t>
      </w:r>
      <w:r w:rsidRPr="00C4454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33616" w:rsidRPr="00C44545">
        <w:rPr>
          <w:rFonts w:ascii="Times New Roman" w:hAnsi="Times New Roman" w:cs="Times New Roman"/>
          <w:sz w:val="24"/>
          <w:szCs w:val="24"/>
        </w:rPr>
        <w:t>у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480CF7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F86325" w:rsidRPr="00C44545">
        <w:rPr>
          <w:rFonts w:ascii="Times New Roman" w:hAnsi="Times New Roman" w:cs="Times New Roman"/>
          <w:sz w:val="24"/>
          <w:szCs w:val="24"/>
        </w:rPr>
        <w:t>муниципальных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полномочий Курской области по расчету и предоставлению дотаций на выравнивание бюджетной обеспеченности поселений</w:t>
      </w:r>
      <w:r w:rsidR="00480CF7">
        <w:rPr>
          <w:rFonts w:ascii="Times New Roman" w:hAnsi="Times New Roman" w:cs="Times New Roman"/>
          <w:sz w:val="24"/>
          <w:szCs w:val="24"/>
        </w:rPr>
        <w:t>, иных</w:t>
      </w:r>
      <w:r w:rsidR="00480CF7" w:rsidRPr="00480CF7">
        <w:t xml:space="preserve"> </w:t>
      </w:r>
      <w:r w:rsidR="00480CF7" w:rsidRPr="00480CF7">
        <w:rPr>
          <w:rFonts w:ascii="Times New Roman" w:hAnsi="Times New Roman" w:cs="Times New Roman"/>
          <w:sz w:val="24"/>
          <w:szCs w:val="24"/>
        </w:rPr>
        <w:t>межбюджетных трансфертов бюджетам поселений из бюджета района на оказание финансовой помощи по решению вопросов местного значения, в соответствии с заключенными соглашениями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программа включает особые, не имеющие аналогов в других </w:t>
      </w:r>
      <w:r w:rsidR="00E33616" w:rsidRPr="00C44545">
        <w:rPr>
          <w:rFonts w:ascii="Times New Roman" w:hAnsi="Times New Roman" w:cs="Times New Roman"/>
          <w:sz w:val="24"/>
          <w:szCs w:val="24"/>
        </w:rPr>
        <w:t>муниципальных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программах </w:t>
      </w:r>
      <w:r w:rsidR="00E33616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Курской области сведения о средствах </w:t>
      </w:r>
      <w:r w:rsidR="00A55E8D" w:rsidRPr="00C44545">
        <w:rPr>
          <w:rFonts w:ascii="Times New Roman" w:hAnsi="Times New Roman" w:cs="Times New Roman"/>
          <w:sz w:val="24"/>
          <w:szCs w:val="24"/>
        </w:rPr>
        <w:lastRenderedPageBreak/>
        <w:t>бюджета Поныровского района Курской области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, отражаемых в источниках финансирования дефицита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1087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033439">
        <w:rPr>
          <w:rFonts w:ascii="Times New Roman" w:hAnsi="Times New Roman" w:cs="Times New Roman"/>
          <w:sz w:val="24"/>
          <w:szCs w:val="24"/>
        </w:rPr>
        <w:t>3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033439" w:rsidRPr="00033439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033439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 xml:space="preserve">включают в себя общий объем бюджетных ассигнований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обеспечение деятельности </w:t>
      </w:r>
      <w:r w:rsidR="00033439">
        <w:rPr>
          <w:rFonts w:ascii="Times New Roman" w:hAnsi="Times New Roman" w:cs="Times New Roman"/>
          <w:sz w:val="24"/>
          <w:szCs w:val="24"/>
        </w:rPr>
        <w:t>У</w:t>
      </w:r>
      <w:r w:rsidR="00E33616">
        <w:rPr>
          <w:rFonts w:ascii="Times New Roman" w:hAnsi="Times New Roman" w:cs="Times New Roman"/>
          <w:sz w:val="24"/>
          <w:szCs w:val="24"/>
        </w:rPr>
        <w:t>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E33616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на период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соответствии с утвержденной бюджетной сметой в пределах доведенных лимитов бюджетных обязательств согласно </w:t>
      </w:r>
      <w:r w:rsidR="00224604">
        <w:rPr>
          <w:rFonts w:ascii="Times New Roman" w:hAnsi="Times New Roman" w:cs="Times New Roman"/>
          <w:sz w:val="24"/>
          <w:szCs w:val="24"/>
        </w:rPr>
        <w:t xml:space="preserve">решению Представительного Собрания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о бюджете </w:t>
      </w:r>
      <w:r w:rsidR="00224604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224604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Финансовые ресурсы, необходимые для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201</w:t>
      </w:r>
      <w:r w:rsidR="00033439">
        <w:rPr>
          <w:rFonts w:ascii="Times New Roman" w:hAnsi="Times New Roman" w:cs="Times New Roman"/>
          <w:sz w:val="24"/>
          <w:szCs w:val="24"/>
        </w:rPr>
        <w:t>5</w:t>
      </w:r>
      <w:r w:rsidRPr="00032773">
        <w:rPr>
          <w:rFonts w:ascii="Times New Roman" w:hAnsi="Times New Roman" w:cs="Times New Roman"/>
          <w:sz w:val="24"/>
          <w:szCs w:val="24"/>
        </w:rPr>
        <w:t xml:space="preserve"> - 20</w:t>
      </w:r>
      <w:r w:rsidR="00033439">
        <w:rPr>
          <w:rFonts w:ascii="Times New Roman" w:hAnsi="Times New Roman" w:cs="Times New Roman"/>
          <w:sz w:val="24"/>
          <w:szCs w:val="24"/>
        </w:rPr>
        <w:t>2</w:t>
      </w:r>
      <w:r w:rsidR="00A23F52">
        <w:rPr>
          <w:rFonts w:ascii="Times New Roman" w:hAnsi="Times New Roman" w:cs="Times New Roman"/>
          <w:sz w:val="24"/>
          <w:szCs w:val="24"/>
        </w:rPr>
        <w:t>5</w:t>
      </w:r>
      <w:r w:rsidRPr="00032773">
        <w:rPr>
          <w:rFonts w:ascii="Times New Roman" w:hAnsi="Times New Roman" w:cs="Times New Roman"/>
          <w:sz w:val="24"/>
          <w:szCs w:val="24"/>
        </w:rPr>
        <w:t xml:space="preserve"> годах, </w:t>
      </w:r>
      <w:r w:rsidR="00033439">
        <w:rPr>
          <w:rFonts w:ascii="Times New Roman" w:hAnsi="Times New Roman" w:cs="Times New Roman"/>
          <w:sz w:val="24"/>
          <w:szCs w:val="24"/>
        </w:rPr>
        <w:t>ежегодно утверждаются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224604">
        <w:rPr>
          <w:rFonts w:ascii="Times New Roman" w:hAnsi="Times New Roman" w:cs="Times New Roman"/>
          <w:sz w:val="24"/>
          <w:szCs w:val="24"/>
        </w:rPr>
        <w:t>решением Представительного Собрания Поныровского района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033439">
        <w:rPr>
          <w:rFonts w:ascii="Times New Roman" w:hAnsi="Times New Roman" w:cs="Times New Roman"/>
          <w:sz w:val="24"/>
          <w:szCs w:val="24"/>
        </w:rPr>
        <w:t>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224604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224604" w:rsidRPr="00032773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</w:t>
      </w:r>
      <w:r w:rsidR="00033439">
        <w:rPr>
          <w:rFonts w:ascii="Times New Roman" w:hAnsi="Times New Roman" w:cs="Times New Roman"/>
          <w:sz w:val="24"/>
          <w:szCs w:val="24"/>
        </w:rPr>
        <w:t>очередной финансовый год</w:t>
      </w:r>
      <w:r w:rsidRPr="00032773">
        <w:rPr>
          <w:rFonts w:ascii="Times New Roman" w:hAnsi="Times New Roman" w:cs="Times New Roman"/>
          <w:sz w:val="24"/>
          <w:szCs w:val="24"/>
        </w:rPr>
        <w:t xml:space="preserve"> и </w:t>
      </w:r>
      <w:r w:rsidR="00033439">
        <w:rPr>
          <w:rFonts w:ascii="Times New Roman" w:hAnsi="Times New Roman" w:cs="Times New Roman"/>
          <w:sz w:val="24"/>
          <w:szCs w:val="24"/>
        </w:rPr>
        <w:t>плановый период</w:t>
      </w:r>
      <w:r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Бюджетные ассигнования, связанные с обслуживанием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033439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определены исходя из прогнозного объема заимствований.</w:t>
      </w:r>
    </w:p>
    <w:p w:rsidR="00A23F52" w:rsidRPr="000D5E57" w:rsidRDefault="00CC2DEE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00312737"/>
      <w:bookmarkStart w:id="7" w:name="_Hlk127447690"/>
      <w:r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муниципальной программы за счет средств бюджета Поныровского района Курской области  и субвенции из бюджета Поныровского района Курской области за весь период ее реализации составляет </w:t>
      </w:r>
      <w:r w:rsidR="000D5E57"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158800,731  </w:t>
      </w:r>
      <w:r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2015 году – 6985,906 тыс. рублей, в 2016 году – 7087,076 тыс. рублей, в 2017 году – 6638,731 тыс. рублей, в 2018 году – 6794,362 тыс. рублей, в 2019 году – 6913,778 тыс. рублей, в 2020 году – 10774,203 тыс. рублей; в 2021 году – 8857,150 тыс. рублей; в 2022 году – 16168,742 тыс. рублей; в 2023 году – 27309,268 тыс. рублей; в 2024 году – </w:t>
      </w:r>
      <w:r w:rsidR="000D5E57"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21761,131 </w:t>
      </w:r>
      <w:r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bookmarkEnd w:id="6"/>
      <w:r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D5E57">
        <w:t xml:space="preserve"> </w:t>
      </w:r>
      <w:r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19962,445 тыс. рублей</w:t>
      </w:r>
      <w:bookmarkEnd w:id="7"/>
      <w:r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>; в 2026 году – 19547,939 тыс. рублей.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1889" w:history="1">
        <w:r w:rsidRPr="00C4454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и входящих в ее состав подпрограмм по годам представлено в приложении </w:t>
      </w:r>
      <w:r w:rsidR="00C60A46" w:rsidRPr="00C44545">
        <w:rPr>
          <w:rFonts w:ascii="Times New Roman" w:hAnsi="Times New Roman" w:cs="Times New Roman"/>
          <w:sz w:val="24"/>
          <w:szCs w:val="24"/>
        </w:rPr>
        <w:t>№</w:t>
      </w:r>
      <w:r w:rsidRPr="00C44545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033439" w:rsidRDefault="00033439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439">
        <w:rPr>
          <w:rFonts w:ascii="Times New Roman" w:hAnsi="Times New Roman" w:cs="Times New Roman"/>
          <w:sz w:val="24"/>
          <w:szCs w:val="24"/>
        </w:rPr>
        <w:t>Сведения о средствах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3439">
        <w:rPr>
          <w:rFonts w:ascii="Times New Roman" w:hAnsi="Times New Roman" w:cs="Times New Roman"/>
          <w:sz w:val="24"/>
          <w:szCs w:val="24"/>
        </w:rPr>
        <w:t>, отражаемых в источниках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3439">
        <w:rPr>
          <w:rFonts w:ascii="Times New Roman" w:hAnsi="Times New Roman" w:cs="Times New Roman"/>
          <w:sz w:val="24"/>
          <w:szCs w:val="24"/>
        </w:rPr>
        <w:t xml:space="preserve">, обеспечивающие реализацию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3439">
        <w:rPr>
          <w:rFonts w:ascii="Times New Roman" w:hAnsi="Times New Roman" w:cs="Times New Roman"/>
          <w:sz w:val="24"/>
          <w:szCs w:val="24"/>
        </w:rPr>
        <w:t xml:space="preserve"> программы по годам, представлены в приложении № 5.1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3439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272225" w:rsidRDefault="0027222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25" w:rsidRDefault="00272225" w:rsidP="00272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72225">
        <w:rPr>
          <w:rFonts w:ascii="Times New Roman" w:hAnsi="Times New Roman" w:cs="Times New Roman"/>
          <w:b/>
          <w:sz w:val="24"/>
          <w:szCs w:val="24"/>
        </w:rPr>
        <w:t>ценка степени влияния выделения дополнительных объемов ресурсов на показатели (индикаторы) муниципальной программы,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72225" w:rsidRDefault="00272225" w:rsidP="00272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72225" w:rsidRPr="00272225" w:rsidRDefault="0027222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средств на реализацию муниципальной программы не требуется.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="00272225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. Анализ рисков реализации </w:t>
      </w:r>
      <w:r w:rsidR="00A55E8D" w:rsidRPr="004630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  <w:r w:rsidR="004630CB" w:rsidRPr="004630CB">
        <w:t xml:space="preserve"> </w:t>
      </w:r>
      <w:r w:rsidR="004630CB" w:rsidRPr="004630CB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Риски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следующие: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существенное изменение параметров экономической конъюнктуры по сравнению с теми, которые были заложены при формировании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неэффективность бюджетных расходов;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увеличение дефицита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наращивание расходов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за счет необеспеченных доходов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lastRenderedPageBreak/>
        <w:t xml:space="preserve">неисполнение расходных обязательств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увеличение процентной нагрузки на бюджет;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муниципальных </w:t>
      </w:r>
      <w:r w:rsidR="00C60A46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изменение налогового законодательства и регулирования 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несоблюдение органами местного самоуправления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="00C60A46"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>условий предоставления межбюджетных трансфертов;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сокращение объемов бюджетного финансирования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будет осуществляться на основе действующего законодательства Российской Федерации</w:t>
      </w:r>
      <w:r w:rsidR="00C60A46">
        <w:rPr>
          <w:rFonts w:ascii="Times New Roman" w:hAnsi="Times New Roman" w:cs="Times New Roman"/>
          <w:sz w:val="24"/>
          <w:szCs w:val="24"/>
        </w:rPr>
        <w:t>,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60A46">
        <w:rPr>
          <w:rFonts w:ascii="Times New Roman" w:hAnsi="Times New Roman" w:cs="Times New Roman"/>
          <w:sz w:val="24"/>
          <w:szCs w:val="24"/>
        </w:rPr>
        <w:t xml:space="preserve"> и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в сфере деятельности </w:t>
      </w:r>
      <w:r w:rsidR="004630CB">
        <w:rPr>
          <w:rFonts w:ascii="Times New Roman" w:hAnsi="Times New Roman" w:cs="Times New Roman"/>
          <w:sz w:val="24"/>
          <w:szCs w:val="24"/>
        </w:rPr>
        <w:t>У</w:t>
      </w:r>
      <w:r w:rsidR="00C60A46">
        <w:rPr>
          <w:rFonts w:ascii="Times New Roman" w:hAnsi="Times New Roman" w:cs="Times New Roman"/>
          <w:sz w:val="24"/>
          <w:szCs w:val="24"/>
        </w:rPr>
        <w:t>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C60A46">
        <w:rPr>
          <w:rFonts w:ascii="Times New Roman" w:hAnsi="Times New Roman" w:cs="Times New Roman"/>
          <w:sz w:val="24"/>
          <w:szCs w:val="24"/>
        </w:rPr>
        <w:t>администрации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="00272225" w:rsidRPr="00480CF7">
        <w:rPr>
          <w:rFonts w:ascii="Times New Roman" w:hAnsi="Times New Roman" w:cs="Times New Roman"/>
          <w:b/>
          <w:sz w:val="24"/>
          <w:szCs w:val="24"/>
        </w:rPr>
        <w:t>II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I. Методика оценки эффективности </w:t>
      </w:r>
      <w:r w:rsidR="00A55E8D" w:rsidRPr="004630CB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целей и решения задач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целей и решения задач подпрограмм;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реализации основных мероприятий, ведомственных целевых программ и достижения ожидаемых непосредственных результатов их реализации (далее – оценка степени реализации мероприятий);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соответствия запланированному уровню затрат;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средств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муниципальной программы осуществляется в два этапа.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Поныровского района Курской области.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= Мв / М,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– степень реализации мероприятий;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степени реализации мероприятий осуществляется на уровне основных мероприятий подпрограмм в детальном плане-графике реализации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 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= Зф / Зп,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– степень соответствия запланированному уровню расходов;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Зф – фактические расходы на реализацию подпрограммы в отчетном году;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 – плановые расходы на реализацию подпрограммы в отчетном году.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составе показателя «степень соответствия запланированному уровню расходов» учитываются только расходы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бюджета Поныровского района Курской области указываются данные по бюджетным ассигнованиям, предусмотренным на реализацию соответствующей подпрограммы в сводной бюджетной росписи бюджета Поныровского района Курской области по состоянию на 31 декабря отчетного года.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степени соответствия запланированному уровню затрат по подпрограмме 2, плановые расходы на реализацию подпрограммы указываются без учета объема приостановленных в связи с выявлением фактов несоблюдения органами местного самоуправления Поныровского района Курской области условий предоставления межбюджетных трансфертов бюджетам муниципальных образований Поныровского района Курской области из бюджета Поныровского района Курской области.</w:t>
      </w:r>
    </w:p>
    <w:p w:rsidR="001A409B" w:rsidRPr="00592EBD" w:rsidRDefault="001A409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 бюджета Поныровского района Курской области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Эффективность использования средств бюджета Поныровского района Курской области рассчитывается для каждой подпрограммы как отношение степени реализации </w:t>
      </w: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к степени соответствия запланированному уровню расходов из средств бюджета Поныровского района Курской области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= СРм / ССуз,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– эффективность использования средств бюджета Поныровского района Курской области;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– степень реализации мероприятий, полностью или частично финансируемых из средств бюджета Поныровского района Курской области;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– степень соответствия запланированному уровню расходов из средств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доля финансового обеспечения реализации подпрограммы из средств бюджета Поныровского района Курской области составляет менее 75 %, то показатель оценки эффективности использования средств бюджета Поныровского района Курской области может быть заменен на показатель эффективности использования финансовых ресурсов на реализацию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= СРм / ССуз,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˗ эффективность использования финансовых ресурсов на реализацию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˗ степень реализации всех мероприятий подпрограммы;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˗ степень соответствия запланированному уровню расходов из всех источников.</w:t>
      </w:r>
    </w:p>
    <w:p w:rsidR="001A409B" w:rsidRPr="00592EBD" w:rsidRDefault="001A409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 задач подпрограмм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= ЗПп/пф / ЗПп/пп,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= ЗПп/пп / ЗПп/пф,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– степень достижения планового значения показателя (индикатора), характеризующего цели и задачи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ЗПп/пф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ЗПп/пп – плановое значение показателя (индикатора), характеризующего цели и задачи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Calibri" w:eastAsia="Calibri" w:hAnsi="Calibri" w:cs="Calibri"/>
          <w:noProof/>
          <w:lang w:eastAsia="ru-RU"/>
        </w:rPr>
        <w:lastRenderedPageBreak/>
        <w:t xml:space="preserve">                                                </w:t>
      </w:r>
      <w:r w:rsidRPr="00592EBD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59067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СРп/п – степень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– степень достижения планового значения показателя (индикатора), характеризующего цели и задачи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показателей (индикаторов), характеризующих цели и задачи подпрограммы.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данной формулы в случаях, если СДп/ппз больше 1, то значение СДп/ппз  принимается равным 1.</w:t>
      </w:r>
    </w:p>
    <w:p w:rsidR="00A23F52" w:rsidRPr="00592EBD" w:rsidRDefault="00A23F52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Поныровского района Курской области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ЭРп/п = СРп/п х Эис,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ЭРп/п – эффективность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– эффективность использования средств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15. Эффективность подпрограммы признается высокой, в случае если значение ЭРп/п составляет не менее 0,9.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подпрограммы признается средней, в случае если значение ЭРп/п составляет не менее 0,8.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подпрограммы признается удовлетворительной, в случае если значение ЭРп/п составляет не менее 0,7.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Оценка степени достижения целей и решения задач муниципальной 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СДгппз= ЗПгпф / ЗПгпп,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СДгппз= ЗПгпп / ЗПгпф,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ЗПгпф – значение показателя (индикатора), характеризующего цели и задачи </w:t>
      </w: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программы, фактически достигнутое на конец отчетного периода;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ЗПгпп – плановое значение показателя (индикатора), характеризующего цели и задачи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Calibri" w:eastAsia="Calibri" w:hAnsi="Calibri" w:cs="Calibri"/>
          <w:noProof/>
          <w:lang w:eastAsia="ru-RU"/>
        </w:rPr>
        <w:t xml:space="preserve">                                                              </w:t>
      </w:r>
      <w:r w:rsidRPr="00592EBD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4287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СРгп – степень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число показателей (индикаторов), характеризующих цели и задачи подпрограммы.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данной формулы в случае, если СДгппз больше 1, значение СДгппз принимается равным 1.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 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8" w:name="_Hlk33794325"/>
      <w:r w:rsidRPr="00592EBD">
        <w:rPr>
          <w:rFonts w:ascii="Times New Roman" w:eastAsia="Times New Roman" w:hAnsi="Times New Roman" w:cs="Calibri"/>
          <w:color w:val="000000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</w:t>
      </w:r>
      <w:r w:rsidRPr="00592EBD">
        <w:rPr>
          <w:rFonts w:ascii="Times New Roman" w:eastAsia="Times New Roman" w:hAnsi="Times New Roman" w:cs="Calibri"/>
          <w:color w:val="000000"/>
          <w:sz w:val="18"/>
          <w:szCs w:val="18"/>
          <w:vertAlign w:val="superscript"/>
          <w:lang w:val="en-US" w:eastAsia="ru-RU"/>
        </w:rPr>
        <w:t>j</w:t>
      </w:r>
      <w:r w:rsidRPr="00592E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</w:p>
    <w:bookmarkEnd w:id="8"/>
    <w:p w:rsidR="00592EBD" w:rsidRPr="00592EBD" w:rsidRDefault="00592EBD" w:rsidP="00A23F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                        ЭР</w:t>
      </w:r>
      <w:r w:rsidRPr="00592EBD">
        <w:rPr>
          <w:rFonts w:ascii="Calibri" w:eastAsia="Calibri" w:hAnsi="Calibri" w:cs="Times New Roman"/>
          <w:color w:val="000000"/>
          <w:sz w:val="16"/>
          <w:szCs w:val="16"/>
        </w:rPr>
        <w:t xml:space="preserve"> гп</w:t>
      </w: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 =  0,5х</w:t>
      </w:r>
      <w:r w:rsidRPr="00592EBD">
        <w:rPr>
          <w:rFonts w:ascii="Calibri" w:eastAsia="Calibri" w:hAnsi="Calibri" w:cs="Times New Roman"/>
        </w:rPr>
        <w:t xml:space="preserve"> </w:t>
      </w: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СР </w:t>
      </w:r>
      <w:r w:rsidRPr="00592E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гп</w:t>
      </w:r>
      <w:r w:rsidRPr="00592EBD">
        <w:rPr>
          <w:rFonts w:ascii="Times New Roman" w:eastAsia="Calibri" w:hAnsi="Times New Roman" w:cs="Times New Roman"/>
          <w:sz w:val="24"/>
          <w:szCs w:val="24"/>
        </w:rPr>
        <w:t>+ 0,5х</w:t>
      </w:r>
      <w:r w:rsidRPr="00592EBD">
        <w:rPr>
          <w:rFonts w:ascii="Symbol" w:eastAsia="Times New Roman" w:hAnsi="Symbol" w:cs="Symbol"/>
          <w:color w:val="000000"/>
          <w:sz w:val="42"/>
          <w:szCs w:val="42"/>
          <w:lang w:val="en-US" w:eastAsia="ru-RU"/>
        </w:rPr>
        <w:t>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</w:t>
      </w:r>
      <w:r w:rsidRPr="00592E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п/п 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× </w:t>
      </w:r>
      <w:r w:rsidRPr="00592EBD">
        <w:rPr>
          <w:rFonts w:ascii="Times New Roman" w:eastAsia="Calibri" w:hAnsi="Times New Roman" w:cs="Times New Roman"/>
          <w:sz w:val="24"/>
          <w:szCs w:val="24"/>
        </w:rPr>
        <w:t>kj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2EBD" w:rsidRPr="00592EBD" w:rsidRDefault="00592EBD" w:rsidP="00A23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2EBD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 xml:space="preserve">                                                                                                                                    1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 – эффективность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СРгп – степень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ЭРп/п – эффективность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kj – коэффициент значимости подпрограммы для достижения целей муниципальной программы; kj определяется по формуле: kj = Фj/Ф, где Фj – объем фактических расходов из бюджета Поныровского района Курской области (кассового исполнения) на реализацию j-ой подпрограммы в отчетном году, Ф – объем фактических расходов из бюджета Поныровского района Курской области (кассового исполнения) на реализацию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j – количество подпрограмм.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20. Эффективность реализации муниципальной программы признается высокой, в случае если значение ЭРгп  составляет не менее 0,90.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признается средней, в случае, если значение ЭРгп  составляет не менее 0,80.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признается удовлетворительной, в случае, если значение ЭРгп  составляет не менее 0,70.</w:t>
      </w:r>
    </w:p>
    <w:p w:rsidR="00432A9C" w:rsidRPr="00032773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EBD">
        <w:rPr>
          <w:rFonts w:ascii="Times New Roman" w:eastAsia="Calibri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A409B" w:rsidRDefault="001A4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9" w:name="Par651"/>
      <w:bookmarkEnd w:id="9"/>
    </w:p>
    <w:p w:rsidR="000F221D" w:rsidRDefault="000F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lastRenderedPageBreak/>
        <w:t xml:space="preserve">ПОДПРОГРАММА </w:t>
      </w:r>
      <w:r w:rsidR="004630CB" w:rsidRPr="004F71D4">
        <w:rPr>
          <w:rFonts w:ascii="Times New Roman" w:hAnsi="Times New Roman" w:cs="Times New Roman"/>
          <w:b/>
        </w:rPr>
        <w:t>1</w:t>
      </w:r>
    </w:p>
    <w:p w:rsidR="00432A9C" w:rsidRPr="004F71D4" w:rsidRDefault="00A5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32A9C" w:rsidRPr="004F71D4">
        <w:rPr>
          <w:rFonts w:ascii="Times New Roman" w:hAnsi="Times New Roman" w:cs="Times New Roman"/>
          <w:b/>
        </w:rPr>
        <w:t xml:space="preserve">УПРАВЛЕНИЕ </w:t>
      </w:r>
      <w:r w:rsidR="00D45948" w:rsidRPr="004F71D4">
        <w:rPr>
          <w:rFonts w:ascii="Times New Roman" w:hAnsi="Times New Roman" w:cs="Times New Roman"/>
          <w:b/>
        </w:rPr>
        <w:t>МУНИЦИПАЛЬНЫМ</w:t>
      </w:r>
      <w:r w:rsidR="00432A9C" w:rsidRPr="004F71D4">
        <w:rPr>
          <w:rFonts w:ascii="Times New Roman" w:hAnsi="Times New Roman" w:cs="Times New Roman"/>
          <w:b/>
        </w:rPr>
        <w:t xml:space="preserve"> ДОЛГОМ</w:t>
      </w:r>
      <w:r>
        <w:rPr>
          <w:rFonts w:ascii="Times New Roman" w:hAnsi="Times New Roman" w:cs="Times New Roman"/>
          <w:b/>
        </w:rPr>
        <w:t>»</w:t>
      </w: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t>ПАСПОРТ</w:t>
      </w:r>
    </w:p>
    <w:p w:rsidR="00432A9C" w:rsidRPr="004F71D4" w:rsidRDefault="00432A9C" w:rsidP="0046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t xml:space="preserve">подпрограммы </w:t>
      </w:r>
      <w:r w:rsidR="004630CB" w:rsidRPr="004F71D4">
        <w:rPr>
          <w:rFonts w:ascii="Times New Roman" w:hAnsi="Times New Roman" w:cs="Times New Roman"/>
          <w:b/>
        </w:rPr>
        <w:t>1</w:t>
      </w:r>
      <w:r w:rsidRPr="004F71D4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«</w:t>
      </w:r>
      <w:r w:rsidRPr="004F71D4">
        <w:rPr>
          <w:rFonts w:ascii="Times New Roman" w:hAnsi="Times New Roman" w:cs="Times New Roman"/>
          <w:b/>
        </w:rPr>
        <w:t xml:space="preserve">Управление </w:t>
      </w:r>
      <w:r w:rsidR="00D45948" w:rsidRPr="004F71D4">
        <w:rPr>
          <w:rFonts w:ascii="Times New Roman" w:hAnsi="Times New Roman" w:cs="Times New Roman"/>
          <w:b/>
        </w:rPr>
        <w:t>муниципальным</w:t>
      </w:r>
      <w:r w:rsidR="004630CB" w:rsidRPr="004F71D4">
        <w:rPr>
          <w:rFonts w:ascii="Times New Roman" w:hAnsi="Times New Roman" w:cs="Times New Roman"/>
          <w:b/>
        </w:rPr>
        <w:t xml:space="preserve"> долгом</w:t>
      </w:r>
      <w:r w:rsidR="00A535C5">
        <w:rPr>
          <w:rFonts w:ascii="Times New Roman" w:hAnsi="Times New Roman" w:cs="Times New Roman"/>
          <w:b/>
        </w:rPr>
        <w:t>»</w:t>
      </w: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4630CB">
        <w:rPr>
          <w:rFonts w:ascii="Courier New" w:hAnsi="Courier New" w:cs="Courier New"/>
          <w:sz w:val="20"/>
          <w:szCs w:val="20"/>
        </w:rPr>
        <w:t>У</w:t>
      </w:r>
      <w:r w:rsidR="008F6C5C">
        <w:rPr>
          <w:rFonts w:ascii="Courier New" w:hAnsi="Courier New" w:cs="Courier New"/>
          <w:sz w:val="20"/>
          <w:szCs w:val="20"/>
        </w:rPr>
        <w:t xml:space="preserve">правление </w:t>
      </w:r>
      <w:r>
        <w:rPr>
          <w:rFonts w:ascii="Courier New" w:hAnsi="Courier New" w:cs="Courier New"/>
          <w:sz w:val="20"/>
          <w:szCs w:val="20"/>
        </w:rPr>
        <w:t xml:space="preserve">финансов </w:t>
      </w:r>
      <w:r w:rsidR="008F6C5C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8F6C5C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8F6C5C">
        <w:rPr>
          <w:rFonts w:ascii="Courier New" w:hAnsi="Courier New" w:cs="Courier New"/>
          <w:sz w:val="20"/>
          <w:szCs w:val="20"/>
        </w:rPr>
        <w:t xml:space="preserve">               района </w:t>
      </w:r>
      <w:r w:rsidR="008F6C5C" w:rsidRPr="008F6C5C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подпрограммы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эффективное управление </w:t>
      </w:r>
      <w:r w:rsidR="00D45948">
        <w:rPr>
          <w:rFonts w:ascii="Courier New" w:hAnsi="Courier New" w:cs="Courier New"/>
          <w:sz w:val="20"/>
          <w:szCs w:val="20"/>
        </w:rPr>
        <w:t>муниципальным</w:t>
      </w:r>
      <w:r>
        <w:rPr>
          <w:rFonts w:ascii="Courier New" w:hAnsi="Courier New" w:cs="Courier New"/>
          <w:sz w:val="20"/>
          <w:szCs w:val="20"/>
        </w:rPr>
        <w:t xml:space="preserve"> долгом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  <w:r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подпрограммы     - соблюдение  установленных   законодательством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ограничений предельного  объема  расходов  на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обслуживание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долга 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>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мониторинг  состояния  муниципального   долга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муниципальных образований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 - доля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долга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показатели подпрограммы   </w:t>
      </w:r>
      <w:r w:rsidR="008F6C5C" w:rsidRPr="008F6C5C">
        <w:rPr>
          <w:rFonts w:ascii="Courier New" w:hAnsi="Courier New" w:cs="Courier New"/>
          <w:sz w:val="20"/>
          <w:szCs w:val="20"/>
        </w:rPr>
        <w:t xml:space="preserve">Курской области в </w:t>
      </w:r>
      <w:r>
        <w:rPr>
          <w:rFonts w:ascii="Courier New" w:hAnsi="Courier New" w:cs="Courier New"/>
          <w:sz w:val="20"/>
          <w:szCs w:val="20"/>
        </w:rPr>
        <w:t xml:space="preserve">объеме доходов </w:t>
      </w:r>
      <w:r w:rsidR="00A55E8D">
        <w:rPr>
          <w:rFonts w:ascii="Courier New" w:hAnsi="Courier New" w:cs="Courier New"/>
          <w:sz w:val="20"/>
          <w:szCs w:val="20"/>
        </w:rPr>
        <w:t xml:space="preserve">бюджета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Поныровского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 xml:space="preserve">  без  учета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утвержденного      объема       безвозмездных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поступлений;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доля      расходов      на       обслуживание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долга 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8F6C5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 области   в общем объеме расходов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бюджета Поныровского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>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отношение годовой суммы платежей по погашению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 обслуживанию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долга </w:t>
      </w:r>
    </w:p>
    <w:p w:rsidR="008F6C5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к доходам  </w:t>
      </w:r>
    </w:p>
    <w:p w:rsidR="004C5CC2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C5CC2">
        <w:rPr>
          <w:rFonts w:ascii="Courier New" w:hAnsi="Courier New" w:cs="Courier New"/>
          <w:sz w:val="20"/>
          <w:szCs w:val="20"/>
        </w:rPr>
        <w:t>Б</w:t>
      </w:r>
      <w:r w:rsidR="00432A9C">
        <w:rPr>
          <w:rFonts w:ascii="Courier New" w:hAnsi="Courier New" w:cs="Courier New"/>
          <w:sz w:val="20"/>
          <w:szCs w:val="20"/>
        </w:rPr>
        <w:t>юджета</w:t>
      </w:r>
      <w:r w:rsidR="004C5CC2">
        <w:rPr>
          <w:rFonts w:ascii="Courier New" w:hAnsi="Courier New" w:cs="Courier New"/>
          <w:sz w:val="20"/>
          <w:szCs w:val="20"/>
        </w:rPr>
        <w:t xml:space="preserve"> Поныровского района Курской области </w:t>
      </w:r>
      <w:r w:rsidR="00432A9C">
        <w:rPr>
          <w:rFonts w:ascii="Courier New" w:hAnsi="Courier New" w:cs="Courier New"/>
          <w:sz w:val="20"/>
          <w:szCs w:val="20"/>
        </w:rPr>
        <w:t xml:space="preserve">  </w:t>
      </w:r>
    </w:p>
    <w:p w:rsidR="004C5CC2" w:rsidRDefault="004C5C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без</w:t>
      </w:r>
      <w:r w:rsidR="008F6C5C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учета  утвержденного </w:t>
      </w:r>
      <w:r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бъема  безвозмездных</w:t>
      </w:r>
      <w:r w:rsidR="008F6C5C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4C5C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поступлений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B210A" w:rsidRPr="000D5E57" w:rsidRDefault="00432A9C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Этапы и сроки           - </w:t>
      </w:r>
      <w:r w:rsidR="00A23F52" w:rsidRPr="000D5E57">
        <w:rPr>
          <w:rFonts w:ascii="Courier New" w:hAnsi="Courier New" w:cs="Courier New"/>
          <w:sz w:val="20"/>
          <w:szCs w:val="20"/>
        </w:rPr>
        <w:t>-2015-202</w:t>
      </w:r>
      <w:r w:rsidR="00571C9C" w:rsidRPr="000D5E57">
        <w:rPr>
          <w:rFonts w:ascii="Courier New" w:hAnsi="Courier New" w:cs="Courier New"/>
          <w:sz w:val="20"/>
          <w:szCs w:val="20"/>
        </w:rPr>
        <w:t>6</w:t>
      </w:r>
      <w:r w:rsidR="00EB210A" w:rsidRPr="000D5E57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EB210A" w:rsidRPr="000D5E57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реализации подпрограммы   I этап - 2015 - 2020 годы;</w:t>
      </w:r>
    </w:p>
    <w:p w:rsidR="00432A9C" w:rsidRPr="000D5E57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ab/>
        <w:t xml:space="preserve">                        </w:t>
      </w:r>
      <w:r w:rsidR="00A23F52" w:rsidRPr="000D5E57">
        <w:rPr>
          <w:rFonts w:ascii="Courier New" w:hAnsi="Courier New" w:cs="Courier New"/>
          <w:sz w:val="20"/>
          <w:szCs w:val="20"/>
        </w:rPr>
        <w:t>II этап - 2021 - 202</w:t>
      </w:r>
      <w:r w:rsidR="00571C9C" w:rsidRPr="000D5E57">
        <w:rPr>
          <w:rFonts w:ascii="Courier New" w:hAnsi="Courier New" w:cs="Courier New"/>
          <w:sz w:val="20"/>
          <w:szCs w:val="20"/>
        </w:rPr>
        <w:t>6</w:t>
      </w:r>
      <w:r w:rsidRPr="000D5E57">
        <w:rPr>
          <w:rFonts w:ascii="Courier New" w:hAnsi="Courier New" w:cs="Courier New"/>
          <w:sz w:val="20"/>
          <w:szCs w:val="20"/>
        </w:rPr>
        <w:t xml:space="preserve"> годы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A21EB" w:rsidRPr="00EA21EB" w:rsidRDefault="00432A9C" w:rsidP="00EA21EB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EA21EB" w:rsidRPr="00EA21EB">
        <w:rPr>
          <w:rFonts w:ascii="Courier New" w:eastAsia="Times New Roman" w:hAnsi="Courier New" w:cs="Courier New"/>
          <w:sz w:val="20"/>
          <w:szCs w:val="20"/>
        </w:rPr>
        <w:t>Объемы бюдж</w:t>
      </w:r>
      <w:r w:rsidR="008B2D28">
        <w:rPr>
          <w:rFonts w:ascii="Courier New" w:eastAsia="Times New Roman" w:hAnsi="Courier New" w:cs="Courier New"/>
          <w:sz w:val="20"/>
          <w:szCs w:val="20"/>
        </w:rPr>
        <w:t xml:space="preserve">етных        - объем бюджетных </w:t>
      </w:r>
      <w:r w:rsidR="00EA21EB" w:rsidRPr="00EA21EB">
        <w:rPr>
          <w:rFonts w:ascii="Courier New" w:eastAsia="Times New Roman" w:hAnsi="Courier New" w:cs="Courier New"/>
          <w:sz w:val="20"/>
          <w:szCs w:val="20"/>
        </w:rPr>
        <w:t>ассигнований на реализацию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ассигнований              подпрограммы за счет средств бюджета  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подпрограммы              Поныровского района Курской области на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обслуживание муниципального долга составляет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48,741 тыс. рублей,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в том числе по годам: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2015 год – 48,741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2016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2017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2018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2019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2020 год –  0,000 тыс. рублей;</w:t>
      </w:r>
    </w:p>
    <w:p w:rsidR="00432A9C" w:rsidRDefault="00EA21EB" w:rsidP="00EA21EB">
      <w:pPr>
        <w:pStyle w:val="ConsPlusCell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A21EB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2021 год –  0,000 тыс. рублей</w:t>
      </w:r>
      <w:r w:rsidR="00EB210A">
        <w:rPr>
          <w:rFonts w:ascii="Courier New" w:eastAsia="Calibri" w:hAnsi="Courier New" w:cs="Courier New"/>
          <w:sz w:val="20"/>
          <w:szCs w:val="20"/>
          <w:lang w:eastAsia="en-US"/>
        </w:rPr>
        <w:t>;</w:t>
      </w:r>
    </w:p>
    <w:p w:rsidR="00EB210A" w:rsidRP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EB210A">
        <w:rPr>
          <w:rFonts w:ascii="Courier New" w:hAnsi="Courier New" w:cs="Courier New"/>
          <w:sz w:val="20"/>
          <w:szCs w:val="20"/>
        </w:rPr>
        <w:t xml:space="preserve">2022 год –  0,000 тыс. рублей;  </w:t>
      </w:r>
    </w:p>
    <w:p w:rsidR="00EB210A" w:rsidRP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 xml:space="preserve">                              2023 год –  0,000 тыс. рублей;  </w:t>
      </w:r>
    </w:p>
    <w:p w:rsid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2024 год –  0,000 тыс. рублей</w:t>
      </w:r>
      <w:r w:rsidR="008B2D28">
        <w:rPr>
          <w:rFonts w:ascii="Courier New" w:hAnsi="Courier New" w:cs="Courier New"/>
          <w:sz w:val="20"/>
          <w:szCs w:val="20"/>
        </w:rPr>
        <w:t>;</w:t>
      </w:r>
    </w:p>
    <w:p w:rsidR="00EB210A" w:rsidRDefault="008B2D28" w:rsidP="000D5E57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                   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2025 год –  0,000 тыс. рублей</w:t>
      </w:r>
      <w:r w:rsidR="000D5E57">
        <w:rPr>
          <w:rFonts w:ascii="Courier New" w:eastAsiaTheme="minorEastAsia" w:hAnsi="Courier New" w:cs="Courier New"/>
          <w:sz w:val="20"/>
          <w:szCs w:val="20"/>
          <w:lang w:eastAsia="ru-RU"/>
        </w:rPr>
        <w:t>;</w:t>
      </w:r>
    </w:p>
    <w:p w:rsidR="000D5E57" w:rsidRPr="008B2D28" w:rsidRDefault="000D5E57" w:rsidP="000D5E57">
      <w:pPr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2026 год -  0,000 тыс. рублей</w:t>
      </w:r>
    </w:p>
    <w:p w:rsidR="008F6C5C" w:rsidRPr="008F6C5C" w:rsidRDefault="00432A9C" w:rsidP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 - </w:t>
      </w:r>
      <w:r w:rsidR="008F6C5C" w:rsidRPr="008F6C5C">
        <w:rPr>
          <w:rFonts w:ascii="Courier New" w:hAnsi="Courier New" w:cs="Courier New"/>
          <w:sz w:val="20"/>
          <w:szCs w:val="20"/>
        </w:rPr>
        <w:t>создание       долгосрочного        источника</w:t>
      </w:r>
    </w:p>
    <w:p w:rsidR="00432A9C" w:rsidRDefault="006E25B7" w:rsidP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E25B7">
        <w:rPr>
          <w:rFonts w:ascii="Courier New" w:hAnsi="Courier New" w:cs="Courier New"/>
          <w:sz w:val="20"/>
          <w:szCs w:val="20"/>
        </w:rPr>
        <w:t xml:space="preserve">реализации подпрограммы   </w:t>
      </w:r>
      <w:r w:rsidR="008F6C5C" w:rsidRPr="008F6C5C">
        <w:rPr>
          <w:rFonts w:ascii="Courier New" w:hAnsi="Courier New" w:cs="Courier New"/>
          <w:sz w:val="20"/>
          <w:szCs w:val="20"/>
        </w:rPr>
        <w:t xml:space="preserve">финансирования дефицита бюджета Поныровского </w:t>
      </w:r>
    </w:p>
    <w:p w:rsidR="00432A9C" w:rsidRDefault="00432A9C" w:rsidP="006E25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E25B7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6E25B7" w:rsidRPr="006E25B7">
        <w:rPr>
          <w:rFonts w:ascii="Courier New" w:hAnsi="Courier New" w:cs="Courier New"/>
          <w:sz w:val="20"/>
          <w:szCs w:val="20"/>
        </w:rPr>
        <w:t xml:space="preserve">района Курской области 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5479F1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F1">
        <w:rPr>
          <w:rFonts w:ascii="Times New Roman" w:hAnsi="Times New Roman" w:cs="Times New Roman"/>
          <w:sz w:val="24"/>
          <w:szCs w:val="24"/>
        </w:rPr>
        <w:t xml:space="preserve">Вопрос достижения приемлемых и экономически обоснованных объема и структуры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479F1">
        <w:rPr>
          <w:rFonts w:ascii="Times New Roman" w:hAnsi="Times New Roman" w:cs="Times New Roman"/>
          <w:sz w:val="24"/>
          <w:szCs w:val="24"/>
        </w:rPr>
        <w:t xml:space="preserve"> долга сохраняет свою актуальность.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Административная деятельность по достижению данной цели состоит в организации обслуживания и погашения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долга, размещении долговых обязательств.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целях эффективного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на территории </w:t>
      </w:r>
      <w:r w:rsidR="006E25B7">
        <w:rPr>
          <w:rFonts w:ascii="Times New Roman" w:hAnsi="Times New Roman" w:cs="Times New Roman"/>
          <w:sz w:val="24"/>
          <w:szCs w:val="24"/>
        </w:rPr>
        <w:t>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 разработаны и утверждены нормативные правовые акты об управлении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области, определяющие порядок ведения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книги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предшествующий период консервативная политика заимствований и улучшение экономической ситуации привели к существенному сокращению процентной нагрузки на бюджет и снижению стоимости обслуживания заимствований. Результатом данной работы является экономически обоснованная стоимость обслуживания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области, которая в 201</w:t>
      </w:r>
      <w:r w:rsidR="005479F1">
        <w:rPr>
          <w:rFonts w:ascii="Times New Roman" w:hAnsi="Times New Roman" w:cs="Times New Roman"/>
          <w:sz w:val="24"/>
          <w:szCs w:val="24"/>
        </w:rPr>
        <w:t>3</w:t>
      </w:r>
      <w:r w:rsidRPr="006E25B7">
        <w:rPr>
          <w:rFonts w:ascii="Times New Roman" w:hAnsi="Times New Roman" w:cs="Times New Roman"/>
          <w:sz w:val="24"/>
          <w:szCs w:val="24"/>
        </w:rPr>
        <w:t xml:space="preserve"> году не превысила 0,</w:t>
      </w:r>
      <w:r w:rsidR="005479F1">
        <w:rPr>
          <w:rFonts w:ascii="Times New Roman" w:hAnsi="Times New Roman" w:cs="Times New Roman"/>
          <w:sz w:val="24"/>
          <w:szCs w:val="24"/>
        </w:rPr>
        <w:t>04</w:t>
      </w:r>
      <w:r w:rsidRPr="006E25B7">
        <w:rPr>
          <w:rFonts w:ascii="Times New Roman" w:hAnsi="Times New Roman" w:cs="Times New Roman"/>
          <w:sz w:val="24"/>
          <w:szCs w:val="24"/>
        </w:rPr>
        <w:t xml:space="preserve">% от расходов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Важным направлением совершенствования системы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рисков, для проведения эффективной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политики.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5D25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D2537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 xml:space="preserve">подпрограммы, цели, задачи и показатели </w:t>
      </w:r>
      <w:r w:rsidR="005D2537">
        <w:rPr>
          <w:rFonts w:ascii="Times New Roman" w:hAnsi="Times New Roman" w:cs="Times New Roman"/>
          <w:b/>
          <w:sz w:val="24"/>
          <w:szCs w:val="24"/>
        </w:rPr>
        <w:t xml:space="preserve">(индикаторы) </w:t>
      </w:r>
      <w:r w:rsidRPr="005D2537">
        <w:rPr>
          <w:rFonts w:ascii="Times New Roman" w:hAnsi="Times New Roman" w:cs="Times New Roman"/>
          <w:b/>
          <w:sz w:val="24"/>
          <w:szCs w:val="24"/>
        </w:rPr>
        <w:t>достижения целей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проведение ответственной долговой политики, являющейся неотъемлемой частью финансовой политики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эффективное управление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5D2537" w:rsidRP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задачи:</w:t>
      </w:r>
    </w:p>
    <w:p w:rsidR="005D2537" w:rsidRP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по достижению приемлемых и экономически обоснованных объема и структуры муниципального долга Поныровского района Курской области;</w:t>
      </w:r>
    </w:p>
    <w:p w:rsid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по мини</w:t>
      </w:r>
      <w:r>
        <w:rPr>
          <w:rFonts w:ascii="Times New Roman" w:hAnsi="Times New Roman" w:cs="Times New Roman"/>
          <w:sz w:val="24"/>
          <w:szCs w:val="24"/>
        </w:rPr>
        <w:t>мизации стоимости заимствования;</w:t>
      </w:r>
    </w:p>
    <w:p w:rsidR="00432A9C" w:rsidRPr="006E25B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32A9C" w:rsidRPr="006E25B7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ограничений предельного объема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доля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объеме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без учета утвержденного объема безвозмездных поступлений. Данный показатель рассчитывается в процентах как отношение объема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lastRenderedPageBreak/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на конец года к объему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без учета утвержденного объема безвозмездных поступлений на конец года. Значения указанных показателей отражены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6E25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доля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общем объеме расходов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за исключением расходов, которые осуществляются за счет субвенций, предоставленных из бюджетов бюджетной системы Российской Федерации. Показатель рассчитывается в процентах как отношение объема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за соответствующий год к расходам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за соответствующий год за исключением расходов, которые осуществляются за счет субвенций, представленных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E25B7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Pr="006E25B7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6E25B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E25B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Ожидаемыми результатами реализации подпрограммы являются сохранение объема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пределах не выше 30% утвержденного общего годового объема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без учета утвержденного объема безвозмездных поступлений и создание долгосрочного источника финансирования дефицита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hyperlink w:anchor="Par1289" w:history="1">
        <w:r w:rsidRPr="00C44545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Pr="006E25B7">
        <w:rPr>
          <w:rFonts w:ascii="Times New Roman" w:hAnsi="Times New Roman" w:cs="Times New Roman"/>
          <w:sz w:val="24"/>
          <w:szCs w:val="24"/>
        </w:rPr>
        <w:t xml:space="preserve">целевых показателей (индикаторов) подпрограммы представлены в приложении </w:t>
      </w:r>
      <w:r w:rsidR="006E25B7">
        <w:rPr>
          <w:rFonts w:ascii="Times New Roman" w:hAnsi="Times New Roman" w:cs="Times New Roman"/>
          <w:sz w:val="24"/>
          <w:szCs w:val="24"/>
        </w:rPr>
        <w:t>№</w:t>
      </w:r>
      <w:r w:rsidRPr="006E25B7">
        <w:rPr>
          <w:rFonts w:ascii="Times New Roman" w:hAnsi="Times New Roman" w:cs="Times New Roman"/>
          <w:sz w:val="24"/>
          <w:szCs w:val="24"/>
        </w:rPr>
        <w:t xml:space="preserve"> 1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B210A" w:rsidRPr="000D5E57" w:rsidRDefault="00EB210A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E57">
        <w:rPr>
          <w:rFonts w:ascii="Times New Roman" w:hAnsi="Times New Roman" w:cs="Times New Roman"/>
          <w:sz w:val="24"/>
          <w:szCs w:val="24"/>
        </w:rPr>
        <w:t>Подпрограмму предполага</w:t>
      </w:r>
      <w:r w:rsidR="00556C96" w:rsidRPr="000D5E57">
        <w:rPr>
          <w:rFonts w:ascii="Times New Roman" w:hAnsi="Times New Roman" w:cs="Times New Roman"/>
          <w:sz w:val="24"/>
          <w:szCs w:val="24"/>
        </w:rPr>
        <w:t>ется реализовывать в 2015 - 202</w:t>
      </w:r>
      <w:r w:rsidR="009C0169" w:rsidRPr="000D5E57">
        <w:rPr>
          <w:rFonts w:ascii="Times New Roman" w:hAnsi="Times New Roman" w:cs="Times New Roman"/>
          <w:sz w:val="24"/>
          <w:szCs w:val="24"/>
        </w:rPr>
        <w:t>6</w:t>
      </w:r>
      <w:r w:rsidRPr="000D5E57">
        <w:rPr>
          <w:rFonts w:ascii="Times New Roman" w:hAnsi="Times New Roman" w:cs="Times New Roman"/>
          <w:sz w:val="24"/>
          <w:szCs w:val="24"/>
        </w:rPr>
        <w:t xml:space="preserve"> годах в два этапа:</w:t>
      </w:r>
    </w:p>
    <w:p w:rsidR="00EB210A" w:rsidRPr="000D5E57" w:rsidRDefault="00EB210A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E57">
        <w:rPr>
          <w:rFonts w:ascii="Times New Roman" w:hAnsi="Times New Roman" w:cs="Times New Roman"/>
          <w:sz w:val="24"/>
          <w:szCs w:val="24"/>
        </w:rPr>
        <w:t>I этап: 2015 - 2020 годы,</w:t>
      </w:r>
    </w:p>
    <w:p w:rsidR="00432A9C" w:rsidRPr="000D5E57" w:rsidRDefault="00556C96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E57">
        <w:rPr>
          <w:rFonts w:ascii="Times New Roman" w:hAnsi="Times New Roman" w:cs="Times New Roman"/>
          <w:sz w:val="24"/>
          <w:szCs w:val="24"/>
        </w:rPr>
        <w:t>II этап: 2021 - 202</w:t>
      </w:r>
      <w:r w:rsidR="009C0169" w:rsidRPr="000D5E57">
        <w:rPr>
          <w:rFonts w:ascii="Times New Roman" w:hAnsi="Times New Roman" w:cs="Times New Roman"/>
          <w:sz w:val="24"/>
          <w:szCs w:val="24"/>
        </w:rPr>
        <w:t>6</w:t>
      </w:r>
      <w:r w:rsidR="00EB210A" w:rsidRPr="000D5E57">
        <w:rPr>
          <w:rFonts w:ascii="Times New Roman" w:hAnsi="Times New Roman" w:cs="Times New Roman"/>
          <w:sz w:val="24"/>
          <w:szCs w:val="24"/>
        </w:rPr>
        <w:t xml:space="preserve"> годы</w:t>
      </w:r>
      <w:r w:rsidR="00432A9C" w:rsidRPr="000D5E5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C5B1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5B19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подпрограммы реализуются </w:t>
      </w:r>
      <w:r w:rsidR="00482560">
        <w:rPr>
          <w:rFonts w:ascii="Times New Roman" w:hAnsi="Times New Roman" w:cs="Times New Roman"/>
          <w:sz w:val="24"/>
          <w:szCs w:val="24"/>
        </w:rPr>
        <w:t>2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основных мероприятия.</w:t>
      </w:r>
    </w:p>
    <w:p w:rsidR="00432A9C" w:rsidRPr="006E25B7" w:rsidRDefault="0048256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.1. Сокращение стоимости обслуживания путем обеспечения приемлемых и экономически обоснованных объема и структуры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>Курской области. Мероприятие осуществляется путем: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обеспечения нормативного правового регулирования в сфере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(разработка и принятие в установленном порядке нормативных правовых актов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области) и служит достижению приемлемых и экономически обоснованных объема и структуры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6E25B7" w:rsidRDefault="006C5B19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минимизации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стоимости обслуживания и совершенствования механизмов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посредством проведения эффективной политики заимствований и экономически обоснованной стоимости обслуживания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5B19">
        <w:t xml:space="preserve"> </w:t>
      </w:r>
      <w:r w:rsidRPr="006C5B19">
        <w:rPr>
          <w:rFonts w:ascii="Times New Roman" w:hAnsi="Times New Roman" w:cs="Times New Roman"/>
          <w:sz w:val="24"/>
          <w:szCs w:val="24"/>
        </w:rPr>
        <w:t>соблюдения установленных законодательством ограничений предельного объема расходов на обслуживание муниципального долга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8256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  <w:r w:rsidR="00F72BB0">
        <w:rPr>
          <w:rFonts w:ascii="Times New Roman" w:hAnsi="Times New Roman" w:cs="Times New Roman"/>
          <w:sz w:val="24"/>
          <w:szCs w:val="24"/>
        </w:rPr>
        <w:t>2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. Организация и проведение мониторинга состояния муниципального долга в муниципальных образованиях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области.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с целью создания полной и актуальной информационной базы о муниципальных долговых обязательствах муниципальных образований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и передачи данной информации в установленном порядке в </w:t>
      </w:r>
      <w:r w:rsidR="006C5B19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6C5B19">
        <w:rPr>
          <w:rFonts w:ascii="Times New Roman" w:hAnsi="Times New Roman" w:cs="Times New Roman"/>
          <w:sz w:val="24"/>
          <w:szCs w:val="24"/>
        </w:rPr>
        <w:t>Курской области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Реализация данных мероприятий предполагает нормативное правовое регулирование в сфере, охватывающей общие вопросы осуществления заимствований, погашения и обслуживания долга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области, мониторинг переданной </w:t>
      </w:r>
      <w:r w:rsidR="006C5B19" w:rsidRPr="006C5B19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6C5B19" w:rsidRPr="006C5B19">
        <w:rPr>
          <w:rFonts w:ascii="Times New Roman" w:hAnsi="Times New Roman" w:cs="Times New Roman"/>
          <w:sz w:val="24"/>
          <w:szCs w:val="24"/>
        </w:rPr>
        <w:lastRenderedPageBreak/>
        <w:t xml:space="preserve">финансов Курской области </w:t>
      </w:r>
      <w:r w:rsidRPr="006E25B7">
        <w:rPr>
          <w:rFonts w:ascii="Times New Roman" w:hAnsi="Times New Roman" w:cs="Times New Roman"/>
          <w:sz w:val="24"/>
          <w:szCs w:val="24"/>
        </w:rPr>
        <w:t xml:space="preserve">информации о долговых обязательствах, отраженных в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книге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 и муниципальных долговых книгах</w:t>
      </w:r>
      <w:r w:rsidR="006C5B19">
        <w:rPr>
          <w:rFonts w:ascii="Times New Roman" w:hAnsi="Times New Roman" w:cs="Times New Roman"/>
          <w:sz w:val="24"/>
          <w:szCs w:val="24"/>
        </w:rPr>
        <w:t xml:space="preserve"> поселений района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C5B1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5B19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6C5B1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C5B19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внесению изменений в нормативные правовые акты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регулирования бюджетных правоотношений на территории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будет определяться в процессе реализации подпрограммы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долгом, муниципальными финансами.</w:t>
      </w:r>
    </w:p>
    <w:p w:rsidR="00432A9C" w:rsidRPr="006E25B7" w:rsidRDefault="00AF167D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03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подпрограммы отражены в приложении </w:t>
      </w:r>
      <w:r w:rsidR="00F72BB0">
        <w:rPr>
          <w:rFonts w:ascii="Times New Roman" w:hAnsi="Times New Roman" w:cs="Times New Roman"/>
          <w:sz w:val="24"/>
          <w:szCs w:val="24"/>
        </w:rPr>
        <w:t>№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A930AE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A930AE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F72BB0">
        <w:rPr>
          <w:rFonts w:ascii="Times New Roman" w:hAnsi="Times New Roman" w:cs="Times New Roman"/>
          <w:sz w:val="24"/>
          <w:szCs w:val="24"/>
        </w:rPr>
        <w:t>муниципальные</w:t>
      </w:r>
      <w:r w:rsidRPr="006E25B7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 xml:space="preserve">муниципальными </w:t>
      </w:r>
      <w:r w:rsidR="00A930AE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A93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  <w:r w:rsidRPr="00A930AE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A930AE">
        <w:rPr>
          <w:rFonts w:ascii="Times New Roman" w:hAnsi="Times New Roman" w:cs="Times New Roman"/>
          <w:sz w:val="24"/>
          <w:szCs w:val="24"/>
        </w:rPr>
        <w:t>У</w:t>
      </w:r>
      <w:r w:rsidR="00F72BB0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Pr="006E25B7">
        <w:rPr>
          <w:rFonts w:ascii="Times New Roman" w:hAnsi="Times New Roman" w:cs="Times New Roman"/>
          <w:sz w:val="24"/>
          <w:szCs w:val="24"/>
        </w:rPr>
        <w:t>финансов</w:t>
      </w:r>
      <w:r w:rsidR="00F72B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A930AE">
        <w:rPr>
          <w:rFonts w:ascii="Times New Roman" w:hAnsi="Times New Roman" w:cs="Times New Roman"/>
          <w:sz w:val="24"/>
          <w:szCs w:val="24"/>
        </w:rPr>
        <w:t>поселения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 не участвуют в реализации подпрограммы.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VII. Информация об уч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0AE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B0" w:rsidRDefault="00F72BB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BB0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A930AE">
        <w:rPr>
          <w:rFonts w:ascii="Times New Roman" w:hAnsi="Times New Roman" w:cs="Times New Roman"/>
          <w:sz w:val="24"/>
          <w:szCs w:val="24"/>
        </w:rPr>
        <w:t>У</w:t>
      </w:r>
      <w:r w:rsidRPr="00F72BB0">
        <w:rPr>
          <w:rFonts w:ascii="Times New Roman" w:hAnsi="Times New Roman" w:cs="Times New Roman"/>
          <w:sz w:val="24"/>
          <w:szCs w:val="24"/>
        </w:rPr>
        <w:t>правлением финансов администрации Поныровского района Курской области, являющимся ее ответственным исполнителем.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Предприятия и организации в реализации подпрограммы не участвуют.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VIII. Обоснование объема финансовых ресурсов, необходимых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Финансовые ресурсы, необходимые для реализации подпрограммы в 201</w:t>
      </w:r>
      <w:r w:rsidR="00A930AE">
        <w:rPr>
          <w:rFonts w:ascii="Times New Roman" w:hAnsi="Times New Roman" w:cs="Times New Roman"/>
          <w:sz w:val="24"/>
          <w:szCs w:val="24"/>
        </w:rPr>
        <w:t>5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r w:rsidR="00556C96">
        <w:rPr>
          <w:rFonts w:ascii="Times New Roman" w:hAnsi="Times New Roman" w:cs="Times New Roman"/>
          <w:sz w:val="24"/>
          <w:szCs w:val="24"/>
        </w:rPr>
        <w:t>–</w:t>
      </w:r>
      <w:r w:rsidRPr="006E25B7">
        <w:rPr>
          <w:rFonts w:ascii="Times New Roman" w:hAnsi="Times New Roman" w:cs="Times New Roman"/>
          <w:sz w:val="24"/>
          <w:szCs w:val="24"/>
        </w:rPr>
        <w:t xml:space="preserve"> 20</w:t>
      </w:r>
      <w:r w:rsidR="00A930AE">
        <w:rPr>
          <w:rFonts w:ascii="Times New Roman" w:hAnsi="Times New Roman" w:cs="Times New Roman"/>
          <w:sz w:val="24"/>
          <w:szCs w:val="24"/>
        </w:rPr>
        <w:t>2</w:t>
      </w:r>
      <w:r w:rsidR="00556C96">
        <w:rPr>
          <w:rFonts w:ascii="Times New Roman" w:hAnsi="Times New Roman" w:cs="Times New Roman"/>
          <w:sz w:val="24"/>
          <w:szCs w:val="24"/>
        </w:rPr>
        <w:t xml:space="preserve">5 </w:t>
      </w:r>
      <w:r w:rsidRPr="006E25B7">
        <w:rPr>
          <w:rFonts w:ascii="Times New Roman" w:hAnsi="Times New Roman" w:cs="Times New Roman"/>
          <w:sz w:val="24"/>
          <w:szCs w:val="24"/>
        </w:rPr>
        <w:t xml:space="preserve">годах, </w:t>
      </w:r>
      <w:r w:rsidR="00A930AE" w:rsidRPr="00A930AE">
        <w:rPr>
          <w:rFonts w:ascii="Times New Roman" w:hAnsi="Times New Roman" w:cs="Times New Roman"/>
          <w:sz w:val="24"/>
          <w:szCs w:val="24"/>
        </w:rPr>
        <w:t>ежегодно утверждаются решением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за весь период ее реализации составляет </w:t>
      </w:r>
      <w:r w:rsidR="005826EA">
        <w:rPr>
          <w:rFonts w:ascii="Times New Roman" w:hAnsi="Times New Roman" w:cs="Times New Roman"/>
          <w:sz w:val="24"/>
          <w:szCs w:val="24"/>
        </w:rPr>
        <w:t>48,741</w:t>
      </w:r>
      <w:r w:rsidRPr="00C50086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6E25B7">
        <w:rPr>
          <w:rFonts w:ascii="Times New Roman" w:hAnsi="Times New Roman" w:cs="Times New Roman"/>
          <w:sz w:val="24"/>
          <w:szCs w:val="24"/>
        </w:rPr>
        <w:t xml:space="preserve">рублей. Ресурсное обеспечение реализации подпрограммы по годам представлено в приложении </w:t>
      </w:r>
      <w:r w:rsidR="00F72BB0">
        <w:rPr>
          <w:rFonts w:ascii="Times New Roman" w:hAnsi="Times New Roman" w:cs="Times New Roman"/>
          <w:sz w:val="24"/>
          <w:szCs w:val="24"/>
        </w:rPr>
        <w:t>№</w:t>
      </w:r>
      <w:r w:rsidRPr="006E25B7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IX. Анализ рисков реализации подпрограммы и описание мер</w:t>
      </w:r>
    </w:p>
    <w:p w:rsidR="00432A9C" w:rsidRDefault="00432A9C" w:rsidP="00E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управления рисками</w:t>
      </w:r>
    </w:p>
    <w:p w:rsidR="00556C96" w:rsidRPr="006E25B7" w:rsidRDefault="00556C96" w:rsidP="00E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lastRenderedPageBreak/>
        <w:t>Риски реализации подпрограммы</w:t>
      </w:r>
      <w:r w:rsidR="00556C96">
        <w:rPr>
          <w:rFonts w:ascii="Times New Roman" w:hAnsi="Times New Roman" w:cs="Times New Roman"/>
          <w:sz w:val="24"/>
          <w:szCs w:val="24"/>
        </w:rPr>
        <w:t xml:space="preserve"> </w:t>
      </w:r>
      <w:r w:rsidRPr="006E25B7">
        <w:rPr>
          <w:rFonts w:ascii="Times New Roman" w:hAnsi="Times New Roman" w:cs="Times New Roman"/>
          <w:sz w:val="24"/>
          <w:szCs w:val="24"/>
        </w:rPr>
        <w:t>следующие: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увеличение процентной нагрузки на бюджет;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муниципальных </w:t>
      </w:r>
      <w:r w:rsidR="007513AD">
        <w:rPr>
          <w:rFonts w:ascii="Times New Roman" w:hAnsi="Times New Roman" w:cs="Times New Roman"/>
          <w:sz w:val="24"/>
          <w:szCs w:val="24"/>
        </w:rPr>
        <w:t>поселений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F72BB0">
        <w:rPr>
          <w:rFonts w:ascii="Times New Roman" w:hAnsi="Times New Roman" w:cs="Times New Roman"/>
          <w:sz w:val="24"/>
          <w:szCs w:val="24"/>
        </w:rPr>
        <w:t xml:space="preserve">нормативных актов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7513AD">
        <w:rPr>
          <w:rFonts w:ascii="Times New Roman" w:hAnsi="Times New Roman" w:cs="Times New Roman"/>
          <w:sz w:val="24"/>
          <w:szCs w:val="24"/>
        </w:rPr>
        <w:t>У</w:t>
      </w:r>
      <w:r w:rsidR="00F72BB0">
        <w:rPr>
          <w:rFonts w:ascii="Times New Roman" w:hAnsi="Times New Roman" w:cs="Times New Roman"/>
          <w:sz w:val="24"/>
          <w:szCs w:val="24"/>
        </w:rPr>
        <w:t>правления</w:t>
      </w:r>
      <w:r w:rsidRPr="006E25B7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F72B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556C96" w:rsidRDefault="00556C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0" w:name="Par800"/>
      <w:bookmarkEnd w:id="10"/>
    </w:p>
    <w:p w:rsidR="00556C96" w:rsidRDefault="00556C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 xml:space="preserve">ПОДПРОГРАММА </w:t>
      </w:r>
      <w:r w:rsidR="007513AD">
        <w:rPr>
          <w:rFonts w:ascii="Times New Roman" w:hAnsi="Times New Roman" w:cs="Times New Roman"/>
          <w:b/>
        </w:rPr>
        <w:t>2</w:t>
      </w:r>
    </w:p>
    <w:p w:rsidR="00432A9C" w:rsidRPr="007513AD" w:rsidRDefault="00A535C5" w:rsidP="0075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32A9C" w:rsidRPr="007513AD">
        <w:rPr>
          <w:rFonts w:ascii="Times New Roman" w:hAnsi="Times New Roman" w:cs="Times New Roman"/>
          <w:b/>
        </w:rPr>
        <w:t>ЭФФЕКТИВНАЯ</w:t>
      </w:r>
      <w:r w:rsidR="007513AD">
        <w:rPr>
          <w:rFonts w:ascii="Times New Roman" w:hAnsi="Times New Roman" w:cs="Times New Roman"/>
          <w:b/>
        </w:rPr>
        <w:t xml:space="preserve"> СИСТЕМА МЕЖБЮДЖЕТНЫХ ОТНОШЕНИЙ</w:t>
      </w:r>
      <w:r>
        <w:rPr>
          <w:rFonts w:ascii="Times New Roman" w:hAnsi="Times New Roman" w:cs="Times New Roman"/>
          <w:b/>
        </w:rPr>
        <w:t>»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>ПАСПОРТ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 xml:space="preserve">подпрограммы </w:t>
      </w:r>
      <w:r w:rsidR="000C3D21">
        <w:rPr>
          <w:rFonts w:ascii="Times New Roman" w:hAnsi="Times New Roman" w:cs="Times New Roman"/>
          <w:b/>
        </w:rPr>
        <w:t>2</w:t>
      </w:r>
      <w:r w:rsidRPr="007513AD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«</w:t>
      </w:r>
      <w:r w:rsidRPr="007513AD">
        <w:rPr>
          <w:rFonts w:ascii="Times New Roman" w:hAnsi="Times New Roman" w:cs="Times New Roman"/>
          <w:b/>
        </w:rPr>
        <w:t>Эффективная система межбюджетных</w:t>
      </w:r>
      <w:r w:rsidR="007513AD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отношений»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7513AD">
        <w:rPr>
          <w:rFonts w:ascii="Courier New" w:hAnsi="Courier New" w:cs="Courier New"/>
          <w:sz w:val="20"/>
          <w:szCs w:val="20"/>
        </w:rPr>
        <w:t>У</w:t>
      </w:r>
      <w:r w:rsidR="00F72BB0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F72BB0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F72BB0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F72BB0">
        <w:rPr>
          <w:rFonts w:ascii="Courier New" w:hAnsi="Courier New" w:cs="Courier New"/>
          <w:sz w:val="20"/>
          <w:szCs w:val="20"/>
        </w:rPr>
        <w:t xml:space="preserve">               </w:t>
      </w:r>
      <w:r w:rsidR="00F72BB0" w:rsidRPr="00F72BB0">
        <w:rPr>
          <w:rFonts w:ascii="Courier New" w:hAnsi="Courier New" w:cs="Courier New"/>
          <w:sz w:val="20"/>
          <w:szCs w:val="20"/>
        </w:rPr>
        <w:t>района 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подпрограммы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совершенствование    системы     межбюджетных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отношений,   направленной   на   выравнивание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финансовых     возможностей     муниципальных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72BB0">
        <w:rPr>
          <w:rFonts w:ascii="Courier New" w:hAnsi="Courier New" w:cs="Courier New"/>
          <w:sz w:val="20"/>
          <w:szCs w:val="20"/>
        </w:rPr>
        <w:t>поселений</w:t>
      </w:r>
      <w:r>
        <w:rPr>
          <w:rFonts w:ascii="Courier New" w:hAnsi="Courier New" w:cs="Courier New"/>
          <w:sz w:val="20"/>
          <w:szCs w:val="20"/>
        </w:rPr>
        <w:t xml:space="preserve">  по  решению  вопросов   местного</w:t>
      </w:r>
    </w:p>
    <w:p w:rsidR="00432A9C" w:rsidRDefault="00432A9C" w:rsidP="00F72B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значения 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подпрограммы     - выравнивание     бюджетной     обеспеченности</w:t>
      </w:r>
    </w:p>
    <w:p w:rsidR="00F72BB0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муниципальных </w:t>
      </w:r>
      <w:r w:rsidR="00F72BB0">
        <w:rPr>
          <w:rFonts w:ascii="Courier New" w:hAnsi="Courier New" w:cs="Courier New"/>
          <w:sz w:val="20"/>
          <w:szCs w:val="20"/>
        </w:rPr>
        <w:t>поселений Поныровского района</w:t>
      </w:r>
    </w:p>
    <w:p w:rsidR="00432A9C" w:rsidRDefault="00F72B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повышение качества управления  муниципальными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финансами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04201">
        <w:rPr>
          <w:rFonts w:ascii="Courier New" w:hAnsi="Courier New" w:cs="Courier New"/>
          <w:sz w:val="20"/>
          <w:szCs w:val="20"/>
        </w:rPr>
        <w:t xml:space="preserve">Целевые индикаторы 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4201">
        <w:rPr>
          <w:rFonts w:ascii="Courier New" w:hAnsi="Courier New" w:cs="Courier New"/>
          <w:sz w:val="20"/>
          <w:szCs w:val="20"/>
        </w:rPr>
        <w:t xml:space="preserve">  - объем   дотаций,   предоставленных   бюджетам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04201">
        <w:rPr>
          <w:rFonts w:ascii="Courier New" w:hAnsi="Courier New" w:cs="Courier New"/>
          <w:sz w:val="20"/>
          <w:szCs w:val="20"/>
        </w:rPr>
        <w:t xml:space="preserve">показатели подпрограммы   муниципальных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к объему  дотаций,</w:t>
      </w:r>
    </w:p>
    <w:p w:rsid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предусмотренному в бюджете </w:t>
      </w:r>
      <w:r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Курской области </w:t>
      </w:r>
      <w:r w:rsidRPr="00404201">
        <w:rPr>
          <w:rFonts w:ascii="Courier New" w:hAnsi="Courier New" w:cs="Courier New"/>
          <w:sz w:val="20"/>
          <w:szCs w:val="20"/>
        </w:rPr>
        <w:t>на соответствующий год;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кредиторской   задолженности    по    выплате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заработной платы  с  начислениями  работникам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бюджетной сферы;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просроченной  кредиторской  задолженности  по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социально значимым расходам;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нарушений   ограничений   дефицита    местных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бюджетов;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темп    роста    просроченной    кредиторской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задолженности  бюджетов  поселений  на  конец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года по сравнению с предыдущим периодом;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темп  роста   объема   муниципального   долга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поселений  на  конец  года  по  сравнению   с</w:t>
      </w:r>
    </w:p>
    <w:p w:rsid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предыдущим периодом</w:t>
      </w:r>
      <w:r w:rsidR="00432A9C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432A9C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EB210A" w:rsidRPr="000D5E57" w:rsidRDefault="00432A9C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Этапы и сроки           - </w:t>
      </w:r>
      <w:r w:rsidR="00EB210A" w:rsidRPr="000D5E57">
        <w:rPr>
          <w:rFonts w:ascii="Courier New" w:hAnsi="Courier New" w:cs="Courier New"/>
          <w:sz w:val="20"/>
          <w:szCs w:val="20"/>
        </w:rPr>
        <w:t>2015-2</w:t>
      </w:r>
      <w:r w:rsidR="00556C96" w:rsidRPr="000D5E57">
        <w:rPr>
          <w:rFonts w:ascii="Courier New" w:hAnsi="Courier New" w:cs="Courier New"/>
          <w:sz w:val="20"/>
          <w:szCs w:val="20"/>
        </w:rPr>
        <w:t>02</w:t>
      </w:r>
      <w:r w:rsidR="00571C9C" w:rsidRPr="000D5E57">
        <w:rPr>
          <w:rFonts w:ascii="Courier New" w:hAnsi="Courier New" w:cs="Courier New"/>
          <w:sz w:val="20"/>
          <w:szCs w:val="20"/>
        </w:rPr>
        <w:t>6</w:t>
      </w:r>
      <w:r w:rsidR="00EB210A" w:rsidRPr="000D5E57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EB210A" w:rsidRPr="000D5E57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реализации                I этап - 2015 - 2020 годы;</w:t>
      </w:r>
    </w:p>
    <w:p w:rsidR="00432A9C" w:rsidRPr="000D5E57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lastRenderedPageBreak/>
        <w:t xml:space="preserve">    подпрограммы</w:t>
      </w:r>
      <w:r w:rsidRPr="000D5E57">
        <w:rPr>
          <w:rFonts w:ascii="Courier New" w:hAnsi="Courier New" w:cs="Courier New"/>
          <w:sz w:val="20"/>
          <w:szCs w:val="20"/>
        </w:rPr>
        <w:tab/>
        <w:t xml:space="preserve">            II этап - 2021 - 202</w:t>
      </w:r>
      <w:r w:rsidR="00571C9C" w:rsidRPr="000D5E57">
        <w:rPr>
          <w:rFonts w:ascii="Courier New" w:hAnsi="Courier New" w:cs="Courier New"/>
          <w:sz w:val="20"/>
          <w:szCs w:val="20"/>
        </w:rPr>
        <w:t>6</w:t>
      </w:r>
      <w:r w:rsidRPr="000D5E57">
        <w:rPr>
          <w:rFonts w:ascii="Courier New" w:hAnsi="Courier New" w:cs="Courier New"/>
          <w:sz w:val="20"/>
          <w:szCs w:val="20"/>
        </w:rPr>
        <w:t xml:space="preserve"> годы</w:t>
      </w:r>
    </w:p>
    <w:p w:rsidR="00432A9C" w:rsidRPr="000D5E57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</w:t>
      </w:r>
    </w:p>
    <w:p w:rsidR="003C1F25" w:rsidRPr="000D5E57" w:rsidRDefault="00432A9C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</w:t>
      </w:r>
      <w:r w:rsidR="00D93610" w:rsidRPr="000D5E57">
        <w:rPr>
          <w:rFonts w:ascii="Courier New" w:eastAsia="Times New Roman" w:hAnsi="Courier New" w:cs="Courier New"/>
          <w:sz w:val="20"/>
          <w:szCs w:val="20"/>
        </w:rPr>
        <w:t xml:space="preserve">Объемы бюджетных     </w:t>
      </w:r>
      <w:r w:rsidR="003C1F25" w:rsidRPr="000D5E57">
        <w:rPr>
          <w:rFonts w:ascii="Courier New" w:eastAsia="Times New Roman" w:hAnsi="Courier New" w:cs="Courier New"/>
          <w:sz w:val="20"/>
          <w:szCs w:val="20"/>
        </w:rPr>
        <w:t xml:space="preserve">  - объем бюджетных </w:t>
      </w:r>
      <w:r w:rsidR="00556C96" w:rsidRPr="000D5E57">
        <w:rPr>
          <w:rFonts w:ascii="Courier New" w:eastAsia="Times New Roman" w:hAnsi="Courier New" w:cs="Courier New"/>
          <w:sz w:val="20"/>
          <w:szCs w:val="20"/>
        </w:rPr>
        <w:t>ассигнований на</w:t>
      </w:r>
      <w:r w:rsidR="003C1F25" w:rsidRPr="000D5E57">
        <w:rPr>
          <w:rFonts w:ascii="Courier New" w:eastAsia="Times New Roman" w:hAnsi="Courier New" w:cs="Courier New"/>
          <w:sz w:val="20"/>
          <w:szCs w:val="20"/>
        </w:rPr>
        <w:t xml:space="preserve"> реализацию</w:t>
      </w:r>
    </w:p>
    <w:p w:rsidR="00CC2DEE" w:rsidRPr="000D5E57" w:rsidRDefault="003C1F25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ассигнований       </w:t>
      </w:r>
      <w:r w:rsidR="00D93610" w:rsidRPr="000D5E5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0D5E57">
        <w:rPr>
          <w:rFonts w:ascii="Courier New" w:eastAsia="Times New Roman" w:hAnsi="Courier New" w:cs="Courier New"/>
          <w:sz w:val="20"/>
          <w:szCs w:val="20"/>
        </w:rPr>
        <w:t xml:space="preserve">  подпрограммы составляет </w:t>
      </w:r>
      <w:r w:rsidR="00CC2DEE" w:rsidRPr="000D5E57">
        <w:rPr>
          <w:rFonts w:ascii="Courier New" w:eastAsia="Times New Roman" w:hAnsi="Courier New" w:cs="Courier New"/>
          <w:sz w:val="20"/>
          <w:szCs w:val="20"/>
        </w:rPr>
        <w:t>73116,922 тыс. рублей,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в том числе по годам: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2015 год – 4685,405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2016 год – 4848,338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2017 год – 4385,972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2018 год – 4395,956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2019 год – 4443,178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2020 год – 8193,768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2021 год – 6151,349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2022 год – 7077,489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2023 год – 10559,024 тыс. рублей; 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– 6908,437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2025 год – 5941,256 тыс. рублей;</w:t>
      </w:r>
    </w:p>
    <w:p w:rsidR="00CC2DEE" w:rsidRPr="000D5E57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eastAsia="Times New Roman" w:hAnsi="Courier New" w:cs="Courier New"/>
          <w:sz w:val="20"/>
          <w:szCs w:val="20"/>
        </w:rPr>
        <w:t xml:space="preserve">                             2026 год – 5526,750 тыс. рублей</w:t>
      </w:r>
    </w:p>
    <w:p w:rsidR="00404201" w:rsidRDefault="00D93610" w:rsidP="00CC2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</w:t>
      </w:r>
      <w:r w:rsidR="00432A9C">
        <w:rPr>
          <w:rFonts w:ascii="Courier New" w:hAnsi="Courier New" w:cs="Courier New"/>
          <w:sz w:val="20"/>
          <w:szCs w:val="20"/>
        </w:rPr>
        <w:t>- распределение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100%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средств </w:t>
      </w:r>
      <w:r w:rsidR="00404201">
        <w:rPr>
          <w:rFonts w:ascii="Courier New" w:hAnsi="Courier New" w:cs="Courier New"/>
          <w:sz w:val="20"/>
          <w:szCs w:val="20"/>
        </w:rPr>
        <w:t>бюджета Поныровского</w:t>
      </w:r>
      <w:r w:rsidR="00432A9C">
        <w:rPr>
          <w:rFonts w:ascii="Courier New" w:hAnsi="Courier New" w:cs="Courier New"/>
          <w:sz w:val="20"/>
          <w:szCs w:val="20"/>
        </w:rPr>
        <w:t xml:space="preserve">       </w:t>
      </w:r>
    </w:p>
    <w:p w:rsidR="00404201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D93610">
        <w:rPr>
          <w:rFonts w:ascii="Courier New" w:hAnsi="Courier New" w:cs="Courier New"/>
          <w:sz w:val="20"/>
          <w:szCs w:val="20"/>
        </w:rPr>
        <w:t xml:space="preserve">реализации подпрограммы  </w:t>
      </w:r>
      <w:r>
        <w:rPr>
          <w:rFonts w:ascii="Courier New" w:hAnsi="Courier New" w:cs="Courier New"/>
          <w:sz w:val="20"/>
          <w:szCs w:val="20"/>
        </w:rPr>
        <w:t>района Курской области</w:t>
      </w:r>
      <w:r w:rsidR="00556C96">
        <w:rPr>
          <w:rFonts w:ascii="Courier New" w:hAnsi="Courier New" w:cs="Courier New"/>
          <w:sz w:val="20"/>
          <w:szCs w:val="20"/>
        </w:rPr>
        <w:t xml:space="preserve">, </w:t>
      </w:r>
      <w:r w:rsidR="00432A9C">
        <w:rPr>
          <w:rFonts w:ascii="Courier New" w:hAnsi="Courier New" w:cs="Courier New"/>
          <w:sz w:val="20"/>
          <w:szCs w:val="20"/>
        </w:rPr>
        <w:t xml:space="preserve">направляемых на    </w:t>
      </w:r>
    </w:p>
    <w:p w:rsidR="00404201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D93610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выравнивание бюджетной обеспеченности     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муниципальных</w:t>
      </w:r>
      <w:r w:rsidR="00404201">
        <w:rPr>
          <w:rFonts w:ascii="Courier New" w:hAnsi="Courier New" w:cs="Courier New"/>
          <w:sz w:val="20"/>
          <w:szCs w:val="20"/>
        </w:rPr>
        <w:t xml:space="preserve"> поселений Поныровского района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Курской области;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сокращение    дифференциации    муниципальных</w:t>
      </w:r>
    </w:p>
    <w:p w:rsidR="00E60A22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D93610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образований   </w:t>
      </w:r>
      <w:r w:rsidR="00E60A22">
        <w:rPr>
          <w:rFonts w:ascii="Courier New" w:hAnsi="Courier New" w:cs="Courier New"/>
          <w:sz w:val="20"/>
          <w:szCs w:val="20"/>
        </w:rPr>
        <w:t xml:space="preserve">Поныровского   района   </w:t>
      </w:r>
      <w:r>
        <w:rPr>
          <w:rFonts w:ascii="Courier New" w:hAnsi="Courier New" w:cs="Courier New"/>
          <w:sz w:val="20"/>
          <w:szCs w:val="20"/>
        </w:rPr>
        <w:t xml:space="preserve">Курской   </w:t>
      </w:r>
    </w:p>
    <w:p w:rsidR="00E60A22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области   по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уровню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расчетной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бюджетной 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обеспеченности;</w:t>
      </w:r>
      <w:r w:rsidR="00E60A22">
        <w:rPr>
          <w:rFonts w:ascii="Courier New" w:hAnsi="Courier New" w:cs="Courier New"/>
          <w:sz w:val="20"/>
          <w:szCs w:val="20"/>
        </w:rPr>
        <w:t xml:space="preserve">  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обеспечение      прозрачности       процедуры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выравнивания     бюджетной     обеспеченности</w:t>
      </w:r>
    </w:p>
    <w:p w:rsidR="00E60A22" w:rsidRDefault="00D93610" w:rsidP="00E60A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муниципальных </w:t>
      </w:r>
      <w:r w:rsidR="00E60A22">
        <w:rPr>
          <w:rFonts w:ascii="Courier New" w:hAnsi="Courier New" w:cs="Courier New"/>
          <w:sz w:val="20"/>
          <w:szCs w:val="20"/>
        </w:rPr>
        <w:t>поселений</w:t>
      </w:r>
      <w:r w:rsidR="00432A9C">
        <w:rPr>
          <w:rFonts w:ascii="Courier New" w:hAnsi="Courier New" w:cs="Courier New"/>
          <w:sz w:val="20"/>
          <w:szCs w:val="20"/>
        </w:rPr>
        <w:t xml:space="preserve"> </w:t>
      </w:r>
      <w:r w:rsidR="00E60A22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432A9C" w:rsidRDefault="00D93610" w:rsidP="00E60A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 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513AD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AD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Важнейшим инструментом региональной политики и механизмом влияния на социально-экономическое развитие территорий, эффективность деятельности органов местного самоуправления являются межбюджетные трансферты из вышестоящих бюджетов бюджетам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</w:t>
      </w:r>
      <w:r w:rsidRPr="00E60A22">
        <w:rPr>
          <w:rFonts w:ascii="Times New Roman" w:hAnsi="Times New Roman" w:cs="Times New Roman"/>
          <w:sz w:val="24"/>
          <w:szCs w:val="24"/>
        </w:rPr>
        <w:t>й</w:t>
      </w:r>
      <w:r w:rsidR="00E60A22">
        <w:rPr>
          <w:rFonts w:ascii="Times New Roman" w:hAnsi="Times New Roman" w:cs="Times New Roman"/>
          <w:sz w:val="24"/>
          <w:szCs w:val="24"/>
        </w:rPr>
        <w:t xml:space="preserve"> (местным бюджетам)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условиях перехода к среднесрочному планированию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местных бюджетов повышается значимость прозрачности и прогнозируемости распределения межбюджетных трансфертов.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рамках оказания бюджетом</w:t>
      </w:r>
      <w:r w:rsidR="00E60A22" w:rsidRPr="00E60A22"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r w:rsid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района Курской области   </w:t>
      </w:r>
      <w:r w:rsidRPr="00E60A22">
        <w:rPr>
          <w:rFonts w:ascii="Times New Roman" w:hAnsi="Times New Roman" w:cs="Times New Roman"/>
          <w:sz w:val="24"/>
          <w:szCs w:val="24"/>
        </w:rPr>
        <w:t xml:space="preserve">финансовой помощи местным бюджетам особое значение имеет предоставление бюджетам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дотаций на выравнивание бюджетной обеспеченности. Это связано с тем,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>, усиление роли собственных средств в обеспечении деятельности муниципалитетов.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уровня бюджетной обеспеченности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направлено на выравнивание доходных возможностей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с учетом территориальной дифференциации расходных потребностей.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настоящее время в состав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входят </w:t>
      </w:r>
      <w:r w:rsidR="00E60A22">
        <w:rPr>
          <w:rFonts w:ascii="Times New Roman" w:hAnsi="Times New Roman" w:cs="Times New Roman"/>
          <w:sz w:val="24"/>
          <w:szCs w:val="24"/>
        </w:rPr>
        <w:t>8</w:t>
      </w:r>
      <w:r w:rsidRPr="00E60A22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60A22">
        <w:rPr>
          <w:rFonts w:ascii="Times New Roman" w:hAnsi="Times New Roman" w:cs="Times New Roman"/>
          <w:sz w:val="24"/>
          <w:szCs w:val="24"/>
        </w:rPr>
        <w:t>1</w:t>
      </w:r>
      <w:r w:rsidRPr="00E60A22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E60A22">
        <w:rPr>
          <w:rFonts w:ascii="Times New Roman" w:hAnsi="Times New Roman" w:cs="Times New Roman"/>
          <w:sz w:val="24"/>
          <w:szCs w:val="24"/>
        </w:rPr>
        <w:t>ое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>
        <w:rPr>
          <w:rFonts w:ascii="Times New Roman" w:hAnsi="Times New Roman" w:cs="Times New Roman"/>
          <w:sz w:val="24"/>
          <w:szCs w:val="24"/>
        </w:rPr>
        <w:t>поселение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</w:t>
      </w:r>
      <w:r w:rsidR="00E60A22">
        <w:rPr>
          <w:rFonts w:ascii="Times New Roman" w:hAnsi="Times New Roman" w:cs="Times New Roman"/>
          <w:sz w:val="24"/>
          <w:szCs w:val="24"/>
        </w:rPr>
        <w:t>7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E60A22">
        <w:rPr>
          <w:rFonts w:ascii="Times New Roman" w:hAnsi="Times New Roman" w:cs="Times New Roman"/>
          <w:sz w:val="24"/>
          <w:szCs w:val="24"/>
        </w:rPr>
        <w:t>поселени</w:t>
      </w:r>
      <w:r w:rsidR="00E60A22">
        <w:rPr>
          <w:rFonts w:ascii="Times New Roman" w:hAnsi="Times New Roman" w:cs="Times New Roman"/>
          <w:sz w:val="24"/>
          <w:szCs w:val="24"/>
        </w:rPr>
        <w:t>й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налоговой базы по муниципальным </w:t>
      </w:r>
      <w:r w:rsidR="00E60A22">
        <w:rPr>
          <w:rFonts w:ascii="Times New Roman" w:hAnsi="Times New Roman" w:cs="Times New Roman"/>
          <w:sz w:val="24"/>
          <w:szCs w:val="24"/>
        </w:rPr>
        <w:t>поселениям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области, связанная с различиями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по уровню социально-экономического развития, территориальному расположению, демографической ситуации и ряду других объективных факторов, обуславливает существенные диспропорции в бюджетной обеспеченности </w:t>
      </w:r>
      <w:r w:rsidRPr="00E60A2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области. Данная ситуация требует активных действий по созданию для органов местного самоуправления </w:t>
      </w:r>
      <w:r w:rsidR="00E60A22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E60A22">
        <w:rPr>
          <w:rFonts w:ascii="Times New Roman" w:hAnsi="Times New Roman" w:cs="Times New Roman"/>
          <w:sz w:val="24"/>
          <w:szCs w:val="24"/>
        </w:rPr>
        <w:t>равных финансовых возможностей по осуществлению ими полномочий по решению вопросов местного значения.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значения. Так </w:t>
      </w:r>
      <w:r w:rsidR="00712D68">
        <w:rPr>
          <w:rFonts w:ascii="Times New Roman" w:hAnsi="Times New Roman" w:cs="Times New Roman"/>
          <w:sz w:val="24"/>
          <w:szCs w:val="24"/>
        </w:rPr>
        <w:t>с</w:t>
      </w:r>
      <w:r w:rsidRPr="00E60A22">
        <w:rPr>
          <w:rFonts w:ascii="Times New Roman" w:hAnsi="Times New Roman" w:cs="Times New Roman"/>
          <w:sz w:val="24"/>
          <w:szCs w:val="24"/>
        </w:rPr>
        <w:t xml:space="preserve"> 2012 году органам местного самоуправления муниципальных районов предоставлена возможность предоставлять за счет субсидии из </w:t>
      </w:r>
      <w:r w:rsidR="00E60A22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собственных средств иные межбюджетные трансферты бюджетам поселений на оказание финансовой поддержки по решению вопросов местного значения.</w:t>
      </w:r>
    </w:p>
    <w:p w:rsidR="00432A9C" w:rsidRPr="00C44545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Решение вопроса выравнивания бюджетной обеспеченности муниципальных образований отнесено к полномочиям органов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 по предметам совместного ведения, осуществляемым данными органами самостоятельно за счет средств субъекта Российской Федерации, в соответствии с </w:t>
      </w:r>
      <w:hyperlink r:id="rId11" w:history="1">
        <w:r w:rsidRPr="00C44545">
          <w:rPr>
            <w:rFonts w:ascii="Times New Roman" w:hAnsi="Times New Roman" w:cs="Times New Roman"/>
            <w:sz w:val="24"/>
            <w:szCs w:val="24"/>
          </w:rPr>
          <w:t>подпунктом 37 пункта 2 статьи 26.3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 w:rsidR="00556C96">
        <w:rPr>
          <w:rFonts w:ascii="Times New Roman" w:hAnsi="Times New Roman" w:cs="Times New Roman"/>
          <w:sz w:val="24"/>
          <w:szCs w:val="24"/>
        </w:rPr>
        <w:t>т 6 октября 1999 года N 184-ФЗ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законодательных (представительных) и исполнительных органов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556C96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Федерации»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Общие принципы осуществления выравнивания бюджетной обеспеченности муниципальных образований установлены </w:t>
      </w:r>
      <w:hyperlink r:id="rId12" w:history="1">
        <w:r w:rsidRPr="00C44545">
          <w:rPr>
            <w:rFonts w:ascii="Times New Roman" w:hAnsi="Times New Roman" w:cs="Times New Roman"/>
            <w:sz w:val="24"/>
            <w:szCs w:val="24"/>
          </w:rPr>
          <w:t>статьями 60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C44545">
          <w:rPr>
            <w:rFonts w:ascii="Times New Roman" w:hAnsi="Times New Roman" w:cs="Times New Roman"/>
            <w:sz w:val="24"/>
            <w:szCs w:val="24"/>
          </w:rPr>
          <w:t>61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 w:rsidR="00556C96">
        <w:rPr>
          <w:rFonts w:ascii="Times New Roman" w:hAnsi="Times New Roman" w:cs="Times New Roman"/>
          <w:sz w:val="24"/>
          <w:szCs w:val="24"/>
        </w:rPr>
        <w:t>т 6 октября 2003 года N 131-ФЗ «</w:t>
      </w:r>
      <w:r w:rsidRPr="00C4454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</w:t>
      </w:r>
      <w:r w:rsidR="00556C96">
        <w:rPr>
          <w:rFonts w:ascii="Times New Roman" w:hAnsi="Times New Roman" w:cs="Times New Roman"/>
          <w:sz w:val="24"/>
          <w:szCs w:val="24"/>
        </w:rPr>
        <w:t>ии»</w:t>
      </w:r>
      <w:r w:rsidRPr="00C44545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14" w:history="1">
        <w:r w:rsidRPr="00C44545">
          <w:rPr>
            <w:rFonts w:ascii="Times New Roman" w:hAnsi="Times New Roman" w:cs="Times New Roman"/>
            <w:sz w:val="24"/>
            <w:szCs w:val="24"/>
          </w:rPr>
          <w:t>статьями 137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C44545">
          <w:rPr>
            <w:rFonts w:ascii="Times New Roman" w:hAnsi="Times New Roman" w:cs="Times New Roman"/>
            <w:sz w:val="24"/>
            <w:szCs w:val="24"/>
          </w:rPr>
          <w:t>138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Порядок (методика) расчета органами местного самоуправления муниципальных районов Курской области размера дотаций поселениям на выравнивание бюджетной обеспеченности поселений за счет средств </w:t>
      </w:r>
      <w:r w:rsidR="00A45BAD" w:rsidRPr="00C44545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C44545">
        <w:rPr>
          <w:rFonts w:ascii="Times New Roman" w:hAnsi="Times New Roman" w:cs="Times New Roman"/>
          <w:sz w:val="24"/>
          <w:szCs w:val="24"/>
        </w:rPr>
        <w:t xml:space="preserve"> утверждена </w:t>
      </w:r>
      <w:hyperlink r:id="rId16" w:history="1">
        <w:r w:rsidRPr="00C445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от</w:t>
      </w:r>
      <w:r w:rsidR="00556C96">
        <w:rPr>
          <w:rFonts w:ascii="Times New Roman" w:hAnsi="Times New Roman" w:cs="Times New Roman"/>
          <w:sz w:val="24"/>
          <w:szCs w:val="24"/>
        </w:rPr>
        <w:t xml:space="preserve"> 4 сентября 2008 года N 57-ЗКО «</w:t>
      </w:r>
      <w:r w:rsidRPr="00E60A22">
        <w:rPr>
          <w:rFonts w:ascii="Times New Roman" w:hAnsi="Times New Roman" w:cs="Times New Roman"/>
          <w:sz w:val="24"/>
          <w:szCs w:val="24"/>
        </w:rPr>
        <w:t xml:space="preserve">О наделении органов местного самоуправления муниципальных районов Курской области отдельными </w:t>
      </w:r>
      <w:r w:rsidR="00D45948" w:rsidRPr="00E60A22">
        <w:rPr>
          <w:rFonts w:ascii="Times New Roman" w:hAnsi="Times New Roman" w:cs="Times New Roman"/>
          <w:sz w:val="24"/>
          <w:szCs w:val="24"/>
        </w:rPr>
        <w:t>муниципальным</w:t>
      </w:r>
      <w:r w:rsidRPr="00E60A22">
        <w:rPr>
          <w:rFonts w:ascii="Times New Roman" w:hAnsi="Times New Roman" w:cs="Times New Roman"/>
          <w:sz w:val="24"/>
          <w:szCs w:val="24"/>
        </w:rPr>
        <w:t xml:space="preserve">и полномочиями Курской области по расчету и предоставлению дотаций на выравнивание бюджетной обеспеченности поселений за счет средств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556C96">
        <w:rPr>
          <w:rFonts w:ascii="Times New Roman" w:hAnsi="Times New Roman" w:cs="Times New Roman"/>
          <w:sz w:val="24"/>
          <w:szCs w:val="24"/>
        </w:rPr>
        <w:t>»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Настоящая подпрограмма направлена на повышение эффективности деятельности органов местного самоуправления </w:t>
      </w:r>
      <w:r w:rsidR="00A45BAD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E60A22">
        <w:rPr>
          <w:rFonts w:ascii="Times New Roman" w:hAnsi="Times New Roman" w:cs="Times New Roman"/>
          <w:sz w:val="24"/>
          <w:szCs w:val="24"/>
        </w:rPr>
        <w:t>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F561C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подпрограммы, цели, задачи и показатели достижения целей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создание условий для повышения эффективности деятельности органов местного самоуправления муниципальных </w:t>
      </w:r>
      <w:r w:rsidR="00A45BAD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выравнивание финансовых возможностей муниципальных </w:t>
      </w:r>
      <w:r w:rsidR="00A45BAD" w:rsidRPr="00A45BAD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осуществлению органами местного самоуправления полномочий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бюджетной обеспеченности муниципальных </w:t>
      </w:r>
      <w:r w:rsidR="00A45BAD" w:rsidRPr="00A45BAD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lastRenderedPageBreak/>
        <w:t>повышение качества управления муниципальными финансами.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Реализация предусмотренных подпрограммой мероприятий будет способствовать укреплению финансовой самостоятельности местных бюджетов, безусловному выполнению социально значимых обязательств местных бюджетов перед населением.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432A9C" w:rsidRPr="00E60A22" w:rsidRDefault="00A45BA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объем дотаций, предоставленных бюджетам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к объему дотаций, предусмотренному в бюджете</w:t>
      </w:r>
      <w:r w:rsidR="00BF0C9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на соответствующий год. Определяется отношением дотаций на выравнивание бюджетной обеспеченности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BF0C9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предоставленных муниципальным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</w:t>
      </w:r>
      <w:r w:rsidR="00BF0C90">
        <w:rPr>
          <w:rFonts w:ascii="Times New Roman" w:hAnsi="Times New Roman" w:cs="Times New Roman"/>
          <w:sz w:val="24"/>
          <w:szCs w:val="24"/>
        </w:rPr>
        <w:t>ям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области, к объему данных дотаций, предусмотренному в бюджете </w:t>
      </w:r>
      <w:r w:rsidR="00BF0C9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на соответствующий год;</w:t>
      </w:r>
    </w:p>
    <w:p w:rsidR="00432A9C" w:rsidRPr="00E60A22" w:rsidRDefault="00BF0C9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кредиторской задолженности по выплате заработной платы с начислениями работникам бюджетной сферы. Определяется отношением количества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кредиторской задолженности по выплате заработной платы с начислениями работникам бюджетной сферы, к общему количеству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просроченной кредиторской задолженности по социально значимым расходам. Определяется отношением количества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просроченной кредиторской задолженности по социально значимым расходам, к общему количеству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нарушений ограничений дефицита местных бюджетов. Определяется отношением количества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нарушений ограничений дефицита местных бюджетов, к общему количеству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темп роста просроченной кредиторской задолженности бюджетов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на конец года по сравнению с предыдущим периодом. Определяется в ходе осуществления мониторинга исполнения местных бюджетов;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темп роста объема муниципального долга бюджетов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на конец года по сравнению с предыдущим периодом. Определяется в ходе осуществления мониторинга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hyperlink w:anchor="Par1315" w:history="1">
        <w:r w:rsidRPr="00C44545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целевых индикаторов и показателей подпрограммы представлены в приложении </w:t>
      </w:r>
      <w:r w:rsidR="00BF0C90">
        <w:rPr>
          <w:rFonts w:ascii="Times New Roman" w:hAnsi="Times New Roman" w:cs="Times New Roman"/>
          <w:sz w:val="24"/>
          <w:szCs w:val="24"/>
        </w:rPr>
        <w:t>№</w:t>
      </w:r>
      <w:r w:rsidRPr="00E60A22">
        <w:rPr>
          <w:rFonts w:ascii="Times New Roman" w:hAnsi="Times New Roman" w:cs="Times New Roman"/>
          <w:sz w:val="24"/>
          <w:szCs w:val="24"/>
        </w:rPr>
        <w:t xml:space="preserve"> 1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3B1DD2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DD2">
        <w:rPr>
          <w:rFonts w:ascii="Times New Roman" w:hAnsi="Times New Roman" w:cs="Times New Roman"/>
          <w:sz w:val="24"/>
          <w:szCs w:val="24"/>
        </w:rPr>
        <w:t xml:space="preserve">Реализация подпрограммы будет способствовать созданию условий для повышения уровня и качества жизни граждан </w:t>
      </w:r>
      <w:r w:rsidR="00BF0C9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Основной эффект от реализации подпрограммы заключается в создании условий для выравнивания финансовых возможностей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осуществлению органами местного самоуправления полномочий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финансовых возможностей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по осуществлению органами местного самоуправления полномочий по решению вопросов местного значения является важным инструментом,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проживания. В конечном итоге это способствует улучшению качества жизни населения и обеспечению гарантий политической и социальной стабильности.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ожидается укрепление финансовых возможностей органов местного самоуправления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B1DD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1" w:name="Par1021"/>
      <w:bookmarkEnd w:id="11"/>
      <w:r w:rsidRPr="003B1DD2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рамках подпрограммы осуществляются следующие основные мероприятия.</w:t>
      </w:r>
    </w:p>
    <w:p w:rsidR="00432A9C" w:rsidRPr="00E60A22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.1. 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трансфертов. Осуществляется путем проведения мониторинга изменений в федеральном законодательстве, затрагивающих вопросы межбюджетных отношений, подготовки соответствующих изменений </w:t>
      </w:r>
      <w:r w:rsidR="00BF0C90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осуществления анализа социально-экономических факторов, которые необходимо учитывать при определении объемов финансовой помощи муниципальным образованиям, подготовки методики распределения </w:t>
      </w:r>
      <w:r w:rsidR="003B1DD2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3B1DD2">
        <w:rPr>
          <w:rFonts w:ascii="Times New Roman" w:hAnsi="Times New Roman" w:cs="Times New Roman"/>
          <w:sz w:val="24"/>
          <w:szCs w:val="24"/>
        </w:rPr>
        <w:t>м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</w:t>
      </w:r>
      <w:r w:rsidR="003B1DD2">
        <w:rPr>
          <w:rFonts w:ascii="Times New Roman" w:hAnsi="Times New Roman" w:cs="Times New Roman"/>
          <w:sz w:val="24"/>
          <w:szCs w:val="24"/>
        </w:rPr>
        <w:t>ям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 Поныровского района</w:t>
      </w:r>
      <w:r w:rsidR="003B1DD2">
        <w:rPr>
          <w:rFonts w:ascii="Times New Roman" w:hAnsi="Times New Roman" w:cs="Times New Roman"/>
          <w:sz w:val="24"/>
          <w:szCs w:val="24"/>
        </w:rPr>
        <w:t xml:space="preserve"> на оказание финансовой помощи по решению вопросов местного значения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в соответствии с едиными принципами и требованиями, установленными Бюджетным </w:t>
      </w:r>
      <w:hyperlink r:id="rId1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432A9C" w:rsidRPr="00E60A2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32A9C" w:rsidRPr="00E60A22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.2.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области. Осуществляется путем подготовки расчетов по распределению 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и их последующего размещения на официальном сайте Администрации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 с целью соблюдения принципа прозрачности (открытости), проведения согласования с представительными органами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замены части 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дополнительными нормативами отчислений от налога на доходы физических лиц в бюджеты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подготовкой к утверждению распределения дотаций на выравнивание бюджетной обеспеченности между муниципальными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</w:t>
      </w:r>
      <w:r w:rsidR="007D5718">
        <w:rPr>
          <w:rFonts w:ascii="Times New Roman" w:hAnsi="Times New Roman" w:cs="Times New Roman"/>
          <w:sz w:val="24"/>
          <w:szCs w:val="24"/>
        </w:rPr>
        <w:t>ями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и их ежемесячное перечисление местным бюджетам 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C50086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>.</w:t>
      </w:r>
      <w:r w:rsidR="007D5718">
        <w:rPr>
          <w:rFonts w:ascii="Times New Roman" w:hAnsi="Times New Roman" w:cs="Times New Roman"/>
          <w:sz w:val="24"/>
          <w:szCs w:val="24"/>
        </w:rPr>
        <w:t>3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 Предоставление бюджетных кредитов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 Осуществляется в установленном порядке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для частичного покрытия дефицитов местных бюджетов, покрытия временных кассовых разрывов, возникающих при исполнении местных бюджетов, осуществления мероприятий, связанных с ликвидацией последствий стихийных бедствий и техногенных аварий.</w:t>
      </w:r>
    </w:p>
    <w:p w:rsidR="007D5718" w:rsidRDefault="00C50086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Pr="00C500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редоставление</w:t>
      </w:r>
      <w:r w:rsidRPr="00C50086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заключенными соглашениями</w:t>
      </w:r>
      <w:r w:rsidRPr="00C50086">
        <w:rPr>
          <w:rFonts w:ascii="Times New Roman" w:hAnsi="Times New Roman" w:cs="Times New Roman"/>
          <w:sz w:val="24"/>
          <w:szCs w:val="24"/>
        </w:rPr>
        <w:t xml:space="preserve">. Осуществляется путем подготовки к утверждению распределения иных межбюджетных трансфертов между муниципальными образованиями и их перечисления в соответствии со сводной бюджетной росписью и кассовым планом, с учетом возникающих потребностей муниципальных </w:t>
      </w:r>
      <w:r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C50086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B1DD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1DD2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3B1DD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3B1DD2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Меры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0A22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включают следующие экономические инструменты: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бюджетов;</w:t>
      </w:r>
    </w:p>
    <w:p w:rsidR="003B1DD2" w:rsidRPr="00E60A22" w:rsidRDefault="003B1DD2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иных</w:t>
      </w:r>
      <w:r w:rsidRPr="00E60A22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60A22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60A22">
        <w:rPr>
          <w:rFonts w:ascii="Times New Roman" w:hAnsi="Times New Roman" w:cs="Times New Roman"/>
          <w:sz w:val="24"/>
          <w:szCs w:val="24"/>
        </w:rPr>
        <w:t xml:space="preserve"> бюджетам поселений на оказание финансовой поддержки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соглашениями;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Применение указанных мер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0A22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432A9C" w:rsidRPr="00C44545" w:rsidRDefault="00AF167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65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применения мер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приведена в приложении </w:t>
      </w:r>
      <w:r w:rsidR="007D5718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3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внесению изменений в нормативные правовые акты </w:t>
      </w:r>
      <w:r w:rsidR="007D571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в сфере регулирования бюджетных правоотношений на территории </w:t>
      </w:r>
      <w:r w:rsidR="007D571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r w:rsidR="007D571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>Курской области будет определяться в процессе реализации 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муниципальными финансами.</w:t>
      </w:r>
    </w:p>
    <w:p w:rsidR="00432A9C" w:rsidRPr="00E60A22" w:rsidRDefault="00AF167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15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ммы отражены в приложении </w:t>
      </w:r>
      <w:r w:rsidR="007D5718">
        <w:rPr>
          <w:rFonts w:ascii="Times New Roman" w:hAnsi="Times New Roman" w:cs="Times New Roman"/>
          <w:sz w:val="24"/>
          <w:szCs w:val="24"/>
        </w:rPr>
        <w:t>№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F561CD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7D571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E60A22">
        <w:rPr>
          <w:rFonts w:ascii="Times New Roman" w:hAnsi="Times New Roman" w:cs="Times New Roman"/>
          <w:sz w:val="24"/>
          <w:szCs w:val="24"/>
        </w:rPr>
        <w:t>услуги (работы) не оказываются.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муниципальными </w:t>
      </w:r>
      <w:r w:rsidR="00F561CD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F04" w:rsidRPr="00F561CD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  <w:r w:rsidRPr="00F561CD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F561CD">
        <w:rPr>
          <w:rFonts w:ascii="Times New Roman" w:hAnsi="Times New Roman" w:cs="Times New Roman"/>
          <w:sz w:val="24"/>
          <w:szCs w:val="24"/>
        </w:rPr>
        <w:t>У</w:t>
      </w:r>
      <w:r w:rsidR="00A23F04">
        <w:rPr>
          <w:rFonts w:ascii="Times New Roman" w:hAnsi="Times New Roman" w:cs="Times New Roman"/>
          <w:sz w:val="24"/>
          <w:szCs w:val="24"/>
        </w:rPr>
        <w:t>правлением</w:t>
      </w:r>
      <w:r w:rsidRPr="00E60A22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23F04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8" w:history="1">
        <w:r w:rsidRPr="00C445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от 4 сентября 2008 г. N 57-ЗКО "О наделении органов местного самоуправления муниципальных районов Курской области отдельными </w:t>
      </w:r>
      <w:r w:rsidR="00D45948" w:rsidRPr="00E60A22">
        <w:rPr>
          <w:rFonts w:ascii="Times New Roman" w:hAnsi="Times New Roman" w:cs="Times New Roman"/>
          <w:sz w:val="24"/>
          <w:szCs w:val="24"/>
        </w:rPr>
        <w:t>муниципальным</w:t>
      </w:r>
      <w:r w:rsidRPr="00E60A22">
        <w:rPr>
          <w:rFonts w:ascii="Times New Roman" w:hAnsi="Times New Roman" w:cs="Times New Roman"/>
          <w:sz w:val="24"/>
          <w:szCs w:val="24"/>
        </w:rPr>
        <w:t xml:space="preserve">и полномочиями Курской области по расчету и предоставлению дотаций на выравнивание бюджетной обеспеченности поселений за счет средств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" Курская область передала для осуществления органам местного самоуправления муниципальных районов Курской области отдельные государственные полномочия Курской области по расчету и предоставлению дотаций на выравнивание бюджетной обеспеченности поселений за счет средств </w:t>
      </w:r>
      <w:r w:rsidR="00A23F04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Кроме этого, бюджет </w:t>
      </w:r>
      <w:r w:rsidR="00A23F04" w:rsidRPr="00A23F04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A23F0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23F04" w:rsidRPr="00A23F04">
        <w:rPr>
          <w:rFonts w:ascii="Times New Roman" w:hAnsi="Times New Roman" w:cs="Times New Roman"/>
          <w:sz w:val="24"/>
          <w:szCs w:val="24"/>
        </w:rPr>
        <w:t xml:space="preserve"> </w:t>
      </w:r>
      <w:r w:rsidRPr="00E60A22">
        <w:rPr>
          <w:rFonts w:ascii="Times New Roman" w:hAnsi="Times New Roman" w:cs="Times New Roman"/>
          <w:sz w:val="24"/>
          <w:szCs w:val="24"/>
        </w:rPr>
        <w:t>осуществля</w:t>
      </w:r>
      <w:r w:rsidR="00A23F04">
        <w:rPr>
          <w:rFonts w:ascii="Times New Roman" w:hAnsi="Times New Roman" w:cs="Times New Roman"/>
          <w:sz w:val="24"/>
          <w:szCs w:val="24"/>
        </w:rPr>
        <w:t>е</w:t>
      </w:r>
      <w:r w:rsidRPr="00E60A22">
        <w:rPr>
          <w:rFonts w:ascii="Times New Roman" w:hAnsi="Times New Roman" w:cs="Times New Roman"/>
          <w:sz w:val="24"/>
          <w:szCs w:val="24"/>
        </w:rPr>
        <w:t xml:space="preserve">т </w:t>
      </w:r>
      <w:r w:rsidR="00F561CD" w:rsidRPr="00F561CD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бюджетам поселений на оказание финансовой поддержки по решению вопросов местного значения в соответствии с заключенными соглашениями </w:t>
      </w:r>
      <w:r w:rsidR="00F561CD">
        <w:rPr>
          <w:rFonts w:ascii="Times New Roman" w:hAnsi="Times New Roman" w:cs="Times New Roman"/>
          <w:sz w:val="24"/>
          <w:szCs w:val="24"/>
        </w:rPr>
        <w:t xml:space="preserve">и </w:t>
      </w: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бюджетам поселений, находящихся на территории </w:t>
      </w:r>
      <w:r w:rsidR="00A23F04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состав целевых показателей (индикаторов) подпрограммы в разрезе муниципальных образований входят: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дотаций на выравнивание бюджетной обеспеченности поселений за счет средств </w:t>
      </w:r>
      <w:r w:rsidR="005408ED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>;</w:t>
      </w:r>
    </w:p>
    <w:p w:rsidR="00F561CD" w:rsidRPr="00E60A22" w:rsidRDefault="00F561C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1CD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бюджетам поселений на оказание </w:t>
      </w:r>
      <w:r w:rsidRPr="00F561CD">
        <w:rPr>
          <w:rFonts w:ascii="Times New Roman" w:hAnsi="Times New Roman" w:cs="Times New Roman"/>
          <w:sz w:val="24"/>
          <w:szCs w:val="24"/>
        </w:rPr>
        <w:lastRenderedPageBreak/>
        <w:t>финансовой поддержки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предоставление бюджетных кредитов бюджетам поселений.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Описание указанных показателей (индикаторов) дано в </w:t>
      </w:r>
      <w:hyperlink w:anchor="Par1021" w:history="1">
        <w:r w:rsidRPr="00C44545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настоящей подпрограммы.</w:t>
      </w:r>
    </w:p>
    <w:p w:rsidR="00432A9C" w:rsidRPr="00E60A22" w:rsidRDefault="00AF167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945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Объем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бюд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жетных ассигнований на осуществление переданных </w:t>
      </w:r>
      <w:r w:rsidR="005408E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полномочий Курской области </w:t>
      </w:r>
      <w:r w:rsidR="005408ED">
        <w:rPr>
          <w:rFonts w:ascii="Times New Roman" w:hAnsi="Times New Roman" w:cs="Times New Roman"/>
          <w:sz w:val="24"/>
          <w:szCs w:val="24"/>
        </w:rPr>
        <w:t xml:space="preserve">по предоставлению бюджетам поселений дотации на выравнивание бюджетной обеспеченности поселений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5408ED">
        <w:rPr>
          <w:rFonts w:ascii="Times New Roman" w:hAnsi="Times New Roman" w:cs="Times New Roman"/>
          <w:sz w:val="24"/>
          <w:szCs w:val="24"/>
        </w:rPr>
        <w:t>№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Расходование средств бюджетов муниципальных районов при осуществлении переданных </w:t>
      </w:r>
      <w:r w:rsidR="005408ED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VII. Информация об уч</w:t>
      </w:r>
      <w:r w:rsidR="005408ED" w:rsidRPr="00F561CD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5408ED" w:rsidRPr="00F5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CD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5408E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и организации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в реализации подпрограммы не участвуют.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VIII. Обоснование объема финансовых ресурсов, необходимых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Финансовые ресурсы, необходимые для реализации подпрограммы в 201</w:t>
      </w:r>
      <w:r w:rsidR="00F561CD">
        <w:rPr>
          <w:rFonts w:ascii="Times New Roman" w:hAnsi="Times New Roman" w:cs="Times New Roman"/>
          <w:sz w:val="24"/>
          <w:szCs w:val="24"/>
        </w:rPr>
        <w:t>5</w:t>
      </w:r>
      <w:r w:rsidRPr="00E60A22">
        <w:rPr>
          <w:rFonts w:ascii="Times New Roman" w:hAnsi="Times New Roman" w:cs="Times New Roman"/>
          <w:sz w:val="24"/>
          <w:szCs w:val="24"/>
        </w:rPr>
        <w:t xml:space="preserve"> - </w:t>
      </w:r>
      <w:r w:rsidR="00D93610" w:rsidRPr="000D5E57">
        <w:rPr>
          <w:rFonts w:ascii="Times New Roman" w:hAnsi="Times New Roman" w:cs="Times New Roman"/>
          <w:sz w:val="24"/>
          <w:szCs w:val="24"/>
        </w:rPr>
        <w:t>2026</w:t>
      </w:r>
      <w:r w:rsidRPr="000D5E57">
        <w:rPr>
          <w:rFonts w:ascii="Times New Roman" w:hAnsi="Times New Roman" w:cs="Times New Roman"/>
          <w:sz w:val="24"/>
          <w:szCs w:val="24"/>
        </w:rPr>
        <w:t xml:space="preserve"> </w:t>
      </w:r>
      <w:r w:rsidRPr="00E60A22">
        <w:rPr>
          <w:rFonts w:ascii="Times New Roman" w:hAnsi="Times New Roman" w:cs="Times New Roman"/>
          <w:sz w:val="24"/>
          <w:szCs w:val="24"/>
        </w:rPr>
        <w:t xml:space="preserve">годах, </w:t>
      </w:r>
      <w:r w:rsidR="00F561CD" w:rsidRPr="00F561CD">
        <w:rPr>
          <w:rFonts w:ascii="Times New Roman" w:hAnsi="Times New Roman" w:cs="Times New Roman"/>
          <w:sz w:val="24"/>
          <w:szCs w:val="24"/>
        </w:rPr>
        <w:t>ежегодно утверждаются решением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</w:t>
      </w:r>
      <w:r w:rsidR="00F561CD">
        <w:rPr>
          <w:rFonts w:ascii="Times New Roman" w:hAnsi="Times New Roman" w:cs="Times New Roman"/>
          <w:sz w:val="24"/>
          <w:szCs w:val="24"/>
        </w:rPr>
        <w:t>субвенции из областного бюджета</w:t>
      </w:r>
      <w:r w:rsidR="00FF2073">
        <w:rPr>
          <w:rFonts w:ascii="Times New Roman" w:hAnsi="Times New Roman" w:cs="Times New Roman"/>
          <w:sz w:val="24"/>
          <w:szCs w:val="24"/>
        </w:rPr>
        <w:t xml:space="preserve"> </w:t>
      </w:r>
      <w:r w:rsidRPr="00E60A22">
        <w:rPr>
          <w:rFonts w:ascii="Times New Roman" w:hAnsi="Times New Roman" w:cs="Times New Roman"/>
          <w:sz w:val="24"/>
          <w:szCs w:val="24"/>
        </w:rPr>
        <w:t xml:space="preserve">за весь период ее реализации составляет </w:t>
      </w:r>
      <w:r w:rsidR="00D93610"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>73116,922</w:t>
      </w:r>
      <w:r w:rsidR="00A86EA4"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F25" w:rsidRPr="003C1F25">
        <w:rPr>
          <w:rFonts w:ascii="Times New Roman" w:hAnsi="Times New Roman" w:cs="Times New Roman"/>
          <w:sz w:val="24"/>
          <w:szCs w:val="24"/>
        </w:rPr>
        <w:t>тыс.</w:t>
      </w:r>
      <w:r w:rsidR="00111B01">
        <w:rPr>
          <w:rFonts w:ascii="Times New Roman" w:hAnsi="Times New Roman" w:cs="Times New Roman"/>
          <w:sz w:val="24"/>
          <w:szCs w:val="24"/>
        </w:rPr>
        <w:t xml:space="preserve"> </w:t>
      </w:r>
      <w:r w:rsidR="003C1F25" w:rsidRPr="003C1F25">
        <w:rPr>
          <w:rFonts w:ascii="Times New Roman" w:hAnsi="Times New Roman" w:cs="Times New Roman"/>
          <w:sz w:val="24"/>
          <w:szCs w:val="24"/>
        </w:rPr>
        <w:t>рублей</w:t>
      </w:r>
      <w:r w:rsidRPr="00E60A22">
        <w:rPr>
          <w:rFonts w:ascii="Times New Roman" w:hAnsi="Times New Roman" w:cs="Times New Roman"/>
          <w:sz w:val="24"/>
          <w:szCs w:val="24"/>
        </w:rPr>
        <w:t xml:space="preserve">. Ресурсное </w:t>
      </w:r>
      <w:hyperlink w:anchor="Par1945" w:history="1">
        <w:r w:rsidRPr="00C4454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реализации подпрограммы по годам представлено в приложении </w:t>
      </w:r>
      <w:r w:rsidR="005408ED" w:rsidRPr="00C44545">
        <w:rPr>
          <w:rFonts w:ascii="Times New Roman" w:hAnsi="Times New Roman" w:cs="Times New Roman"/>
          <w:sz w:val="24"/>
          <w:szCs w:val="24"/>
        </w:rPr>
        <w:t>№</w:t>
      </w:r>
      <w:r w:rsidRPr="00C44545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Кроме этого, на обеспечение реализации подпрограммы предусматриваются средства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, отражаемые в источниках финансирования дефицита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2073" w:history="1">
        <w:r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о данных средствах по годам представлены в приложении </w:t>
      </w:r>
      <w:r w:rsidR="005408ED">
        <w:rPr>
          <w:rFonts w:ascii="Times New Roman" w:hAnsi="Times New Roman" w:cs="Times New Roman"/>
          <w:sz w:val="24"/>
          <w:szCs w:val="24"/>
        </w:rPr>
        <w:t>№</w:t>
      </w:r>
      <w:r w:rsidRPr="00E60A22">
        <w:rPr>
          <w:rFonts w:ascii="Times New Roman" w:hAnsi="Times New Roman" w:cs="Times New Roman"/>
          <w:sz w:val="24"/>
          <w:szCs w:val="24"/>
        </w:rPr>
        <w:t xml:space="preserve"> 5.1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IX. Анализ рисков реализации подпрограммы и описание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мер управления рисками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следующих рисков невыполнения мероприятий и недостижения запланированных результатов: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изменение налогового законодательства и законодательства области в части регулирования предоставления межбюджетных трансфертов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несоблюдение органами местного самоуправления </w:t>
      </w:r>
      <w:r w:rsidR="005408ED" w:rsidRPr="005408ED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 условий предоставления межбюджетных трансфертов.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5408ED">
        <w:rPr>
          <w:rFonts w:ascii="Times New Roman" w:hAnsi="Times New Roman" w:cs="Times New Roman"/>
          <w:sz w:val="24"/>
          <w:szCs w:val="24"/>
        </w:rPr>
        <w:t xml:space="preserve">нормативных правовых актов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F561CD">
        <w:rPr>
          <w:rFonts w:ascii="Times New Roman" w:hAnsi="Times New Roman" w:cs="Times New Roman"/>
          <w:sz w:val="24"/>
          <w:szCs w:val="24"/>
        </w:rPr>
        <w:t>У</w:t>
      </w:r>
      <w:r w:rsidR="005408ED">
        <w:rPr>
          <w:rFonts w:ascii="Times New Roman" w:hAnsi="Times New Roman" w:cs="Times New Roman"/>
          <w:sz w:val="24"/>
          <w:szCs w:val="24"/>
        </w:rPr>
        <w:t>правления</w:t>
      </w:r>
      <w:r w:rsidRPr="00E60A22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5408ED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61CD" w:rsidRDefault="00F5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B01" w:rsidRDefault="0011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3610" w:rsidRDefault="00D93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2" w:name="Par1087"/>
      <w:bookmarkEnd w:id="12"/>
      <w:r w:rsidRPr="00F561CD">
        <w:rPr>
          <w:rFonts w:ascii="Times New Roman" w:hAnsi="Times New Roman" w:cs="Times New Roman"/>
          <w:b/>
        </w:rPr>
        <w:t xml:space="preserve">ПОДПРОГРАММА </w:t>
      </w:r>
      <w:r w:rsidR="00F561CD" w:rsidRPr="00F561CD">
        <w:rPr>
          <w:rFonts w:ascii="Times New Roman" w:hAnsi="Times New Roman" w:cs="Times New Roman"/>
          <w:b/>
        </w:rPr>
        <w:t>3</w:t>
      </w:r>
    </w:p>
    <w:p w:rsidR="00F561CD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«УПРАВЛЕНИЕ МУНИЦИПАЛЬНОЙ ПРОГРАММОЙ И</w:t>
      </w:r>
    </w:p>
    <w:p w:rsidR="00F561CD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ОБЕСПЕЧЕНИЕ УСЛОВИЙ РЕАЛИЗАЦИИ»</w:t>
      </w:r>
    </w:p>
    <w:p w:rsidR="00432A9C" w:rsidRPr="00C44545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1CD">
        <w:rPr>
          <w:rFonts w:ascii="Times New Roman" w:hAnsi="Times New Roman" w:cs="Times New Roman"/>
        </w:rPr>
        <w:t xml:space="preserve">                             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ПАСПОРТ</w:t>
      </w:r>
    </w:p>
    <w:p w:rsidR="00F561CD" w:rsidRPr="00F561CD" w:rsidRDefault="00432A9C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 xml:space="preserve">подпрограммы </w:t>
      </w:r>
      <w:r w:rsidR="00F561CD" w:rsidRPr="00F561CD">
        <w:rPr>
          <w:rFonts w:ascii="Times New Roman" w:hAnsi="Times New Roman" w:cs="Times New Roman"/>
          <w:b/>
        </w:rPr>
        <w:t>3</w:t>
      </w:r>
      <w:r w:rsidRPr="00F561CD">
        <w:rPr>
          <w:rFonts w:ascii="Times New Roman" w:hAnsi="Times New Roman" w:cs="Times New Roman"/>
          <w:b/>
        </w:rPr>
        <w:t xml:space="preserve"> </w:t>
      </w:r>
      <w:r w:rsidR="00F561CD" w:rsidRPr="00F561CD">
        <w:rPr>
          <w:rFonts w:ascii="Times New Roman" w:hAnsi="Times New Roman" w:cs="Times New Roman"/>
          <w:b/>
        </w:rPr>
        <w:t xml:space="preserve">«Управление муниципальной программой и обеспечение </w:t>
      </w:r>
    </w:p>
    <w:p w:rsidR="00432A9C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условий реализации»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F561CD">
        <w:rPr>
          <w:rFonts w:ascii="Courier New" w:hAnsi="Courier New" w:cs="Courier New"/>
          <w:sz w:val="20"/>
          <w:szCs w:val="20"/>
        </w:rPr>
        <w:t>У</w:t>
      </w:r>
      <w:r w:rsidR="00C04ACA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C04ACA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C04ACA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C04ACA">
        <w:rPr>
          <w:rFonts w:ascii="Courier New" w:hAnsi="Courier New" w:cs="Courier New"/>
          <w:sz w:val="20"/>
          <w:szCs w:val="20"/>
        </w:rPr>
        <w:t xml:space="preserve">               района </w:t>
      </w:r>
      <w:r w:rsidR="00C04ACA" w:rsidRPr="00C04ACA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подпрограммы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обеспечение создания условий для реализации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  <w:r w:rsidR="00C04ACA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0C3D21" w:rsidRDefault="00C04ACA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</w:t>
      </w:r>
      <w:r w:rsidR="000C3D21">
        <w:rPr>
          <w:rFonts w:ascii="Courier New" w:hAnsi="Courier New" w:cs="Courier New"/>
          <w:sz w:val="20"/>
          <w:szCs w:val="20"/>
        </w:rPr>
        <w:t>«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Повышение эффективности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 xml:space="preserve">управления финансами Поныровского района </w:t>
      </w:r>
    </w:p>
    <w:p w:rsidR="00432A9C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Курской области</w:t>
      </w:r>
      <w:r>
        <w:rPr>
          <w:rFonts w:ascii="Courier New" w:hAnsi="Courier New" w:cs="Courier New"/>
          <w:sz w:val="20"/>
          <w:szCs w:val="20"/>
        </w:rPr>
        <w:t>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Задача подпрограммы     - обеспечение эффективной деятельности </w:t>
      </w:r>
      <w:r w:rsidR="000C3D21">
        <w:rPr>
          <w:rFonts w:ascii="Courier New" w:hAnsi="Courier New" w:cs="Courier New"/>
          <w:sz w:val="20"/>
          <w:szCs w:val="20"/>
        </w:rPr>
        <w:t>У</w:t>
      </w:r>
      <w:r w:rsidR="00C04ACA">
        <w:rPr>
          <w:rFonts w:ascii="Courier New" w:hAnsi="Courier New" w:cs="Courier New"/>
          <w:sz w:val="20"/>
          <w:szCs w:val="20"/>
        </w:rPr>
        <w:t>правления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финансов </w:t>
      </w:r>
      <w:r w:rsidR="00C04ACA">
        <w:rPr>
          <w:rFonts w:ascii="Courier New" w:hAnsi="Courier New" w:cs="Courier New"/>
          <w:sz w:val="20"/>
          <w:szCs w:val="20"/>
        </w:rPr>
        <w:t xml:space="preserve">администрации    Поныровского   района </w:t>
      </w:r>
    </w:p>
    <w:p w:rsidR="00432A9C" w:rsidRDefault="00C04A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432A9C">
        <w:rPr>
          <w:rFonts w:ascii="Courier New" w:hAnsi="Courier New" w:cs="Courier New"/>
          <w:sz w:val="20"/>
          <w:szCs w:val="20"/>
        </w:rPr>
        <w:t xml:space="preserve"> области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как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 ответственного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исполнителя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</w:p>
    <w:p w:rsidR="000C3D21" w:rsidRDefault="00C04ACA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 xml:space="preserve">эффективности управления финансами Поныровского </w:t>
      </w:r>
    </w:p>
    <w:p w:rsidR="00432A9C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района Курской области»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 - доля    достигнутых    целевых    показателей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показатели подпрограммы   индикаторов)</w:t>
      </w:r>
      <w:r w:rsidR="00111B01">
        <w:rPr>
          <w:rFonts w:ascii="Courier New" w:hAnsi="Courier New" w:cs="Courier New"/>
          <w:sz w:val="20"/>
          <w:szCs w:val="20"/>
        </w:rPr>
        <w:t xml:space="preserve">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 w:rsidR="00111B0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программы</w:t>
      </w:r>
    </w:p>
    <w:p w:rsidR="000C3D21" w:rsidRDefault="00432A9C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C04ACA" w:rsidRPr="00C04ACA">
        <w:rPr>
          <w:rFonts w:ascii="Courier New" w:hAnsi="Courier New" w:cs="Courier New"/>
          <w:sz w:val="20"/>
          <w:szCs w:val="20"/>
        </w:rPr>
        <w:t xml:space="preserve">Поныровского района 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9D3F39">
        <w:rPr>
          <w:rFonts w:ascii="Courier New" w:hAnsi="Courier New" w:cs="Courier New"/>
          <w:sz w:val="20"/>
          <w:szCs w:val="20"/>
        </w:rPr>
        <w:t>э</w:t>
      </w:r>
      <w:r w:rsidRPr="000C3D21">
        <w:rPr>
          <w:rFonts w:ascii="Courier New" w:hAnsi="Courier New" w:cs="Courier New"/>
          <w:sz w:val="20"/>
          <w:szCs w:val="20"/>
        </w:rPr>
        <w:t>ффективности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C3D21">
        <w:rPr>
          <w:rFonts w:ascii="Courier New" w:hAnsi="Courier New" w:cs="Courier New"/>
          <w:sz w:val="20"/>
          <w:szCs w:val="20"/>
        </w:rPr>
        <w:t xml:space="preserve">управления финансами Поныровского </w:t>
      </w:r>
    </w:p>
    <w:p w:rsidR="000C3D21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района Курской области»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к общему   количеству    </w:t>
      </w:r>
    </w:p>
    <w:p w:rsidR="00432A9C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целевых    показателей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(индикаторов)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E7FD5" w:rsidRPr="00E37022" w:rsidRDefault="00432A9C" w:rsidP="001E7FD5">
      <w:pPr>
        <w:pStyle w:val="ConsPlusCell"/>
        <w:rPr>
          <w:rFonts w:ascii="Courier New" w:hAnsi="Courier New" w:cs="Courier New"/>
          <w:sz w:val="20"/>
          <w:szCs w:val="20"/>
        </w:rPr>
      </w:pPr>
      <w:r w:rsidRPr="00E37022">
        <w:rPr>
          <w:rFonts w:ascii="Courier New" w:hAnsi="Courier New" w:cs="Courier New"/>
          <w:sz w:val="20"/>
          <w:szCs w:val="20"/>
        </w:rPr>
        <w:t xml:space="preserve">    Этапы и сроки           -</w:t>
      </w:r>
      <w:r w:rsidR="001E7FD5" w:rsidRPr="00E37022">
        <w:rPr>
          <w:rFonts w:ascii="Courier New" w:hAnsi="Courier New" w:cs="Courier New"/>
          <w:sz w:val="20"/>
          <w:szCs w:val="20"/>
        </w:rPr>
        <w:t xml:space="preserve"> </w:t>
      </w:r>
      <w:r w:rsidR="00111B01" w:rsidRPr="00E37022">
        <w:rPr>
          <w:rFonts w:ascii="Courier New" w:hAnsi="Courier New" w:cs="Courier New"/>
          <w:sz w:val="20"/>
          <w:szCs w:val="20"/>
        </w:rPr>
        <w:t>2015-202</w:t>
      </w:r>
      <w:r w:rsidR="00571C9C" w:rsidRPr="00E37022">
        <w:rPr>
          <w:rFonts w:ascii="Courier New" w:hAnsi="Courier New" w:cs="Courier New"/>
          <w:sz w:val="20"/>
          <w:szCs w:val="20"/>
        </w:rPr>
        <w:t>6</w:t>
      </w:r>
      <w:r w:rsidR="001E7FD5" w:rsidRPr="00E37022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1E7FD5" w:rsidRPr="00E37022" w:rsidRDefault="001E7FD5" w:rsidP="001E7FD5">
      <w:pPr>
        <w:pStyle w:val="ConsPlusCell"/>
        <w:rPr>
          <w:rFonts w:ascii="Courier New" w:hAnsi="Courier New" w:cs="Courier New"/>
          <w:sz w:val="20"/>
          <w:szCs w:val="20"/>
        </w:rPr>
      </w:pPr>
      <w:r w:rsidRPr="00E37022">
        <w:rPr>
          <w:rFonts w:ascii="Courier New" w:hAnsi="Courier New" w:cs="Courier New"/>
          <w:sz w:val="20"/>
          <w:szCs w:val="20"/>
        </w:rPr>
        <w:t xml:space="preserve">    реализации              </w:t>
      </w:r>
      <w:r w:rsidRPr="00E37022">
        <w:rPr>
          <w:rFonts w:ascii="Courier New" w:hAnsi="Courier New" w:cs="Courier New"/>
          <w:sz w:val="20"/>
          <w:szCs w:val="20"/>
        </w:rPr>
        <w:tab/>
        <w:t>I этап - 2015 - 2020 годы;</w:t>
      </w:r>
    </w:p>
    <w:p w:rsidR="00432A9C" w:rsidRPr="00E37022" w:rsidRDefault="001E7FD5" w:rsidP="001E7FD5">
      <w:pPr>
        <w:pStyle w:val="ConsPlusCell"/>
        <w:rPr>
          <w:rFonts w:ascii="Courier New" w:hAnsi="Courier New" w:cs="Courier New"/>
          <w:sz w:val="20"/>
          <w:szCs w:val="20"/>
        </w:rPr>
      </w:pPr>
      <w:r w:rsidRPr="00E37022">
        <w:rPr>
          <w:rFonts w:ascii="Courier New" w:hAnsi="Courier New" w:cs="Courier New"/>
          <w:sz w:val="20"/>
          <w:szCs w:val="20"/>
        </w:rPr>
        <w:t xml:space="preserve">    подпрограммы</w:t>
      </w:r>
      <w:r w:rsidRPr="00E37022">
        <w:rPr>
          <w:rFonts w:ascii="Courier New" w:hAnsi="Courier New" w:cs="Courier New"/>
          <w:sz w:val="20"/>
          <w:szCs w:val="20"/>
        </w:rPr>
        <w:tab/>
        <w:t xml:space="preserve">         </w:t>
      </w:r>
      <w:r w:rsidR="00111B01" w:rsidRPr="00E37022">
        <w:rPr>
          <w:rFonts w:ascii="Courier New" w:hAnsi="Courier New" w:cs="Courier New"/>
          <w:sz w:val="20"/>
          <w:szCs w:val="20"/>
        </w:rPr>
        <w:t xml:space="preserve">   II этап - 2021 - 202</w:t>
      </w:r>
      <w:r w:rsidR="00571C9C" w:rsidRPr="00E37022">
        <w:rPr>
          <w:rFonts w:ascii="Courier New" w:hAnsi="Courier New" w:cs="Courier New"/>
          <w:sz w:val="20"/>
          <w:szCs w:val="20"/>
        </w:rPr>
        <w:t>6</w:t>
      </w:r>
      <w:r w:rsidRPr="00E37022">
        <w:rPr>
          <w:rFonts w:ascii="Courier New" w:hAnsi="Courier New" w:cs="Courier New"/>
          <w:sz w:val="20"/>
          <w:szCs w:val="20"/>
        </w:rPr>
        <w:t xml:space="preserve"> годы</w:t>
      </w:r>
    </w:p>
    <w:p w:rsidR="00432A9C" w:rsidRPr="00E37022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E37022">
        <w:rPr>
          <w:rFonts w:ascii="Courier New" w:hAnsi="Courier New" w:cs="Courier New"/>
          <w:sz w:val="20"/>
          <w:szCs w:val="20"/>
        </w:rPr>
        <w:t xml:space="preserve">    </w:t>
      </w:r>
    </w:p>
    <w:p w:rsidR="00571C9C" w:rsidRPr="00E37022" w:rsidRDefault="00432A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hAnsi="Courier New" w:cs="Courier New"/>
          <w:sz w:val="20"/>
          <w:szCs w:val="20"/>
        </w:rPr>
        <w:t xml:space="preserve">    </w:t>
      </w:r>
      <w:r w:rsidR="00571C9C"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>Объемы бюджетных        - объем бюджетных ассигнований на реализацию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ассигнований              подпрограммы составляет </w:t>
      </w:r>
      <w:r w:rsidR="000D5E57"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85635,068 </w:t>
      </w: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рублей,  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подпрограммы              в том числе по годам: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2015 год – 2251,760 тыс. рублей;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2016 год – 2238,738 тыс. рублей;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2017 год – 2252,759 тыс. рублей;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2018 год – 2398,406 тыс. рублей;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2019 год – 2470,600 тыс. рублей;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2020 год – 2580,435 тыс. рублей;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2021 год – 2705,801 тыс. рублей;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2022 год – 9091,253 тыс. рублей;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2023 год –16750,244 тыс. рублей; 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2024 год –</w:t>
      </w:r>
      <w:r w:rsidR="00E37022"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14852,694 </w:t>
      </w: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571C9C" w:rsidRPr="00E37022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2025 год –14021,189 тыс. рублей;</w:t>
      </w:r>
    </w:p>
    <w:p w:rsidR="00111B01" w:rsidRPr="00E37022" w:rsidRDefault="00571C9C" w:rsidP="00571C9C">
      <w:pPr>
        <w:pStyle w:val="ConsPlusCell"/>
        <w:rPr>
          <w:rFonts w:ascii="Courier New" w:hAnsi="Courier New" w:cs="Courier New"/>
          <w:sz w:val="20"/>
          <w:szCs w:val="20"/>
        </w:rPr>
      </w:pPr>
      <w:r w:rsidRPr="00E37022">
        <w:rPr>
          <w:rFonts w:ascii="Courier New" w:eastAsia="Times New Roman" w:hAnsi="Courier New" w:cs="Courier New"/>
          <w:sz w:val="20"/>
          <w:szCs w:val="20"/>
        </w:rPr>
        <w:t xml:space="preserve">                              2026 год –14021,189 тыс. рублей</w:t>
      </w:r>
    </w:p>
    <w:p w:rsidR="00432A9C" w:rsidRDefault="00432A9C" w:rsidP="005826E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 - обеспечение   выполнения   целей, задач   и</w:t>
      </w:r>
    </w:p>
    <w:p w:rsidR="009620D7" w:rsidRDefault="00432A9C" w:rsidP="009620D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реализации подпрограммы   показателей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</w:p>
    <w:p w:rsidR="000C3D21" w:rsidRPr="000C3D21" w:rsidRDefault="009620D7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9620D7">
        <w:rPr>
          <w:rFonts w:ascii="Courier New" w:hAnsi="Courier New" w:cs="Courier New"/>
          <w:sz w:val="20"/>
          <w:szCs w:val="20"/>
        </w:rPr>
        <w:t xml:space="preserve">Поныровского района 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P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 w:rsidRPr="000C3D21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9D3F39">
        <w:rPr>
          <w:rFonts w:ascii="Courier New" w:hAnsi="Courier New" w:cs="Courier New"/>
          <w:sz w:val="20"/>
          <w:szCs w:val="20"/>
        </w:rPr>
        <w:t>э</w:t>
      </w:r>
      <w:r w:rsidRPr="000C3D21">
        <w:rPr>
          <w:rFonts w:ascii="Courier New" w:hAnsi="Courier New" w:cs="Courier New"/>
          <w:sz w:val="20"/>
          <w:szCs w:val="20"/>
        </w:rPr>
        <w:t xml:space="preserve">ффективности управления финансами Поныровского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 w:rsidRPr="000C3D21">
        <w:rPr>
          <w:rFonts w:ascii="Courier New" w:hAnsi="Courier New" w:cs="Courier New"/>
          <w:sz w:val="20"/>
          <w:szCs w:val="20"/>
        </w:rPr>
        <w:t xml:space="preserve">                              района Курской области» </w:t>
      </w:r>
      <w:r w:rsidR="00432A9C">
        <w:rPr>
          <w:rFonts w:ascii="Courier New" w:hAnsi="Courier New" w:cs="Courier New"/>
          <w:sz w:val="20"/>
          <w:szCs w:val="20"/>
        </w:rPr>
        <w:t>в целом,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в разрезе</w:t>
      </w:r>
      <w:r w:rsidR="009620D7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подпрограмм и основных мероприятий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B7" w:rsidRDefault="00150EB7" w:rsidP="0015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B7" w:rsidRPr="009D3F39" w:rsidRDefault="00432A9C" w:rsidP="0015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  <w:r w:rsidR="00150EB7" w:rsidRPr="00150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B7" w:rsidRPr="009D3F39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150EB7" w:rsidRPr="009620D7" w:rsidRDefault="00150EB7" w:rsidP="001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B7" w:rsidRPr="009620D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разработана в целях повышения качества реализации целей и задач, поставленных муниципальной программой Поныровского района Курской области </w:t>
      </w:r>
      <w:r w:rsidRPr="009D3F39">
        <w:rPr>
          <w:rFonts w:ascii="Times New Roman" w:hAnsi="Times New Roman" w:cs="Times New Roman"/>
          <w:sz w:val="24"/>
          <w:szCs w:val="24"/>
        </w:rPr>
        <w:t xml:space="preserve">«Повышение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D3F39">
        <w:rPr>
          <w:rFonts w:ascii="Times New Roman" w:hAnsi="Times New Roman" w:cs="Times New Roman"/>
          <w:sz w:val="24"/>
          <w:szCs w:val="24"/>
        </w:rPr>
        <w:t xml:space="preserve">ффективности управления финансами Поныровского района Курской области» </w:t>
      </w:r>
      <w:r w:rsidRPr="009620D7">
        <w:rPr>
          <w:rFonts w:ascii="Times New Roman" w:hAnsi="Times New Roman" w:cs="Times New Roman"/>
          <w:sz w:val="24"/>
          <w:szCs w:val="24"/>
        </w:rPr>
        <w:t>(далее - муниципальная программа).</w:t>
      </w:r>
    </w:p>
    <w:p w:rsidR="00150EB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В целом подпрограмма направлена на формирование и развитие обеспечивающих механизмов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3F39">
        <w:rPr>
          <w:rFonts w:ascii="Times New Roman" w:hAnsi="Times New Roman" w:cs="Times New Roman"/>
          <w:sz w:val="24"/>
          <w:szCs w:val="24"/>
        </w:rPr>
        <w:t xml:space="preserve">создание условий, повышающих как отдельные мероприятия, так 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в целом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Сферой осуществления подпрограммы является управленческая и организационная деятельность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(далее – </w:t>
      </w: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>).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имеет существенные отличия от других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>Курской области. Она является «обеспечивающей»,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3F39">
        <w:rPr>
          <w:rFonts w:ascii="Times New Roman" w:hAnsi="Times New Roman" w:cs="Times New Roman"/>
          <w:sz w:val="24"/>
          <w:szCs w:val="24"/>
        </w:rPr>
        <w:t xml:space="preserve"> ориентирована (через развитие правового регулирования и методического обеспечения) на создание для всех участников бюджетного процесса условий и механизмов его реализации.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в рамках своих полномочий будет посредством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обеспечивать разработку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области, а также создавать нормативные и методологические основы для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Специфика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состоит в существенной роли правоустанавливающей деятельности, которая не направлена непосредственно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услуг населению.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Основными направлениями, в которых могут возникнуть проблемы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программы, являются финансовое обеспечение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достижение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50EB7" w:rsidRPr="009620D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Успешное достижение целей и решение задач, выполнение основных мероприятий, мероприятий 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будет обеспечивать эффективное исполнение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функций 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32A9C" w:rsidRPr="009D3F39" w:rsidRDefault="00ED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32A9C" w:rsidRPr="009D3F39">
        <w:rPr>
          <w:rFonts w:ascii="Times New Roman" w:hAnsi="Times New Roman" w:cs="Times New Roman"/>
          <w:b/>
          <w:sz w:val="24"/>
          <w:szCs w:val="24"/>
        </w:rPr>
        <w:t>сновные проблемы в указанной сфере и прогноз ее развития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разработана в целях повышения качества реализации целей и задач, поставленных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«Повышение </w:t>
      </w:r>
      <w:r w:rsidR="009D3F39">
        <w:rPr>
          <w:rFonts w:ascii="Times New Roman" w:hAnsi="Times New Roman" w:cs="Times New Roman"/>
          <w:sz w:val="24"/>
          <w:szCs w:val="24"/>
        </w:rPr>
        <w:t>э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ффективности управления финансами Поныровского района Курской области» </w:t>
      </w:r>
      <w:r w:rsidRPr="009620D7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45948" w:rsidRPr="009620D7">
        <w:rPr>
          <w:rFonts w:ascii="Times New Roman" w:hAnsi="Times New Roman" w:cs="Times New Roman"/>
          <w:sz w:val="24"/>
          <w:szCs w:val="24"/>
        </w:rPr>
        <w:t>муниципальная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программа).</w:t>
      </w:r>
    </w:p>
    <w:p w:rsidR="00432A9C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целом подпрограмма направлена на формирование и развитие обеспечивающих механизмов реализации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9D3F39">
        <w:rPr>
          <w:rFonts w:ascii="Times New Roman" w:hAnsi="Times New Roman" w:cs="Times New Roman"/>
          <w:sz w:val="24"/>
          <w:szCs w:val="24"/>
        </w:rPr>
        <w:t xml:space="preserve">,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создание условий, повышающих как отдельные мероприятия, так и </w:t>
      </w:r>
      <w:r w:rsidR="009D3F39">
        <w:rPr>
          <w:rFonts w:ascii="Times New Roman" w:hAnsi="Times New Roman" w:cs="Times New Roman"/>
          <w:sz w:val="24"/>
          <w:szCs w:val="24"/>
        </w:rPr>
        <w:t>муниципальной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 программы в целом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Сферой осуществления подпрограммы является управленческая и организационная деятельность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(далее – </w:t>
      </w: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>).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имеет существенные отличия от других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области. Она является </w:t>
      </w:r>
      <w:r w:rsidRPr="009D3F39">
        <w:rPr>
          <w:rFonts w:ascii="Times New Roman" w:hAnsi="Times New Roman" w:cs="Times New Roman"/>
          <w:sz w:val="24"/>
          <w:szCs w:val="24"/>
        </w:rPr>
        <w:lastRenderedPageBreak/>
        <w:t>«обеспечивающей»,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3F39">
        <w:rPr>
          <w:rFonts w:ascii="Times New Roman" w:hAnsi="Times New Roman" w:cs="Times New Roman"/>
          <w:sz w:val="24"/>
          <w:szCs w:val="24"/>
        </w:rPr>
        <w:t xml:space="preserve"> ориентирована (через развитие правового регулирования и методического обеспечения) на создание для всех участников бюджетного процесса условий и механизмов его реализации.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в рамках своих полномочий будет посредством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обеспечивать разработку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области, а также создавать нормативные и методологические основы для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Специфика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состоит в существенной роли правоустанавливающей деятельности, которая не направлена непосредственно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услуг населению.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Основными направлениями, в которых могут возникнуть проблемы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программы, являются финансовое обеспечение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достижение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D3F39" w:rsidRPr="009620D7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Успешное достижение целей и решение задач, выполнение основных мероприятий, мероприятий 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будет обеспечивать эффективное исполнение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функций 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9D3F3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подпрограммы, цели, задачи и показатели достижения целей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качественное выполнение мероприятий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</w:t>
      </w:r>
      <w:r w:rsidR="002537F4" w:rsidRPr="002537F4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2537F4">
        <w:rPr>
          <w:rFonts w:ascii="Times New Roman" w:hAnsi="Times New Roman" w:cs="Times New Roman"/>
          <w:sz w:val="24"/>
          <w:szCs w:val="24"/>
        </w:rPr>
        <w:t>муниципальной</w:t>
      </w:r>
      <w:r w:rsidR="002537F4" w:rsidRPr="002537F4">
        <w:rPr>
          <w:rFonts w:ascii="Times New Roman" w:hAnsi="Times New Roman" w:cs="Times New Roman"/>
          <w:sz w:val="24"/>
          <w:szCs w:val="24"/>
        </w:rPr>
        <w:t xml:space="preserve"> программы, подпрограмм, основных мероприятий, мероприятий и выполнения контрольных событий муниципальной программой Поныровского района Курской области «Повышение эффективности управления финансами Поныровского </w:t>
      </w:r>
      <w:r w:rsidR="00ED4DCE">
        <w:rPr>
          <w:rFonts w:ascii="Times New Roman" w:hAnsi="Times New Roman" w:cs="Times New Roman"/>
          <w:sz w:val="24"/>
          <w:szCs w:val="24"/>
        </w:rPr>
        <w:t xml:space="preserve">района Курской области», </w:t>
      </w:r>
      <w:r w:rsidR="002537F4" w:rsidRPr="002537F4">
        <w:rPr>
          <w:rFonts w:ascii="Times New Roman" w:hAnsi="Times New Roman" w:cs="Times New Roman"/>
          <w:sz w:val="24"/>
          <w:szCs w:val="24"/>
        </w:rPr>
        <w:t>в соответствии с установленными сроками и задачами.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Для решения поставленной цели необходимо решение задачи:</w:t>
      </w:r>
    </w:p>
    <w:p w:rsid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 xml:space="preserve">обеспечение управления реализацией основных мероприятий и мероприятий муниципальной программой Поныровского района Курской области «Повышение эффективности управления финансами Поныровского района Курской области»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37F4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537F4">
        <w:rPr>
          <w:rFonts w:ascii="Times New Roman" w:hAnsi="Times New Roman" w:cs="Times New Roman"/>
          <w:sz w:val="24"/>
          <w:szCs w:val="24"/>
        </w:rPr>
        <w:t xml:space="preserve"> финанс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5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537F4">
        <w:rPr>
          <w:rFonts w:ascii="Times New Roman" w:hAnsi="Times New Roman" w:cs="Times New Roman"/>
          <w:sz w:val="24"/>
          <w:szCs w:val="24"/>
        </w:rPr>
        <w:t>Поныровского района Курской области, как ответственного исполнителя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Целевым показателем (индикатором) подпрограммы служит показатель:</w:t>
      </w:r>
    </w:p>
    <w:p w:rsidR="002537F4" w:rsidRP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степень выполнения основных мероприятий программы в установленные сроки. Показатель рассчитывается в процентах как отношение выполненны</w:t>
      </w:r>
      <w:r w:rsidR="006E7F3A">
        <w:rPr>
          <w:rFonts w:ascii="Times New Roman" w:hAnsi="Times New Roman" w:cs="Times New Roman"/>
          <w:sz w:val="24"/>
          <w:szCs w:val="24"/>
        </w:rPr>
        <w:t>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в установленные сроки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запланированным основным мероприятиям, указанным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2537F4" w:rsidRP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степень выполнения контрольных событий программы в установленные сроки. Показатель рассчитывается в процентах как отношение выполненны</w:t>
      </w:r>
      <w:r w:rsidR="006E7F3A">
        <w:rPr>
          <w:rFonts w:ascii="Times New Roman" w:hAnsi="Times New Roman" w:cs="Times New Roman"/>
          <w:sz w:val="24"/>
          <w:szCs w:val="24"/>
        </w:rPr>
        <w:t>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в установленные сроки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запланированным контрольным событиям, указанным в плане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37F4">
        <w:rPr>
          <w:rFonts w:ascii="Times New Roman" w:hAnsi="Times New Roman" w:cs="Times New Roman"/>
          <w:sz w:val="24"/>
          <w:szCs w:val="24"/>
        </w:rPr>
        <w:t xml:space="preserve"> на соответствующий год и плановый период, утвержденн</w:t>
      </w:r>
      <w:r w:rsidR="006E7F3A">
        <w:rPr>
          <w:rFonts w:ascii="Times New Roman" w:hAnsi="Times New Roman" w:cs="Times New Roman"/>
          <w:sz w:val="24"/>
          <w:szCs w:val="24"/>
        </w:rPr>
        <w:t>ом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правовым актом Администрации </w:t>
      </w:r>
      <w:r w:rsidR="006E7F3A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2537F4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6E7F3A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 xml:space="preserve">отклонение от установленных сроков предоставления отчетов о ходе реализации </w:t>
      </w:r>
      <w:r w:rsidRPr="002537F4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программы. Рассчитывается в рабочих днях отклонения представления отчета о реализации </w:t>
      </w:r>
      <w:r w:rsidR="006E7F3A"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сроку, установленному Порядком разработки, реализации и оценки эффективности </w:t>
      </w:r>
      <w:r w:rsidR="006E7F3A">
        <w:rPr>
          <w:rFonts w:ascii="Times New Roman" w:hAnsi="Times New Roman" w:cs="Times New Roman"/>
          <w:sz w:val="24"/>
          <w:szCs w:val="24"/>
        </w:rPr>
        <w:t>муниципальных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E7F3A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2537F4">
        <w:rPr>
          <w:rFonts w:ascii="Times New Roman" w:hAnsi="Times New Roman" w:cs="Times New Roman"/>
          <w:sz w:val="24"/>
          <w:szCs w:val="24"/>
        </w:rPr>
        <w:t xml:space="preserve">Курской области, утвержденным постановлением Администрации </w:t>
      </w:r>
      <w:r w:rsidR="006E7F3A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2537F4">
        <w:rPr>
          <w:rFonts w:ascii="Times New Roman" w:hAnsi="Times New Roman" w:cs="Times New Roman"/>
          <w:sz w:val="24"/>
          <w:szCs w:val="24"/>
        </w:rPr>
        <w:t>Курской области от 1</w:t>
      </w:r>
      <w:r w:rsidR="006E7F3A">
        <w:rPr>
          <w:rFonts w:ascii="Times New Roman" w:hAnsi="Times New Roman" w:cs="Times New Roman"/>
          <w:sz w:val="24"/>
          <w:szCs w:val="24"/>
        </w:rPr>
        <w:t>8</w:t>
      </w:r>
      <w:r w:rsidRPr="002537F4">
        <w:rPr>
          <w:rFonts w:ascii="Times New Roman" w:hAnsi="Times New Roman" w:cs="Times New Roman"/>
          <w:sz w:val="24"/>
          <w:szCs w:val="24"/>
        </w:rPr>
        <w:t>.</w:t>
      </w:r>
      <w:r w:rsidR="006E7F3A">
        <w:rPr>
          <w:rFonts w:ascii="Times New Roman" w:hAnsi="Times New Roman" w:cs="Times New Roman"/>
          <w:sz w:val="24"/>
          <w:szCs w:val="24"/>
        </w:rPr>
        <w:t>06</w:t>
      </w:r>
      <w:r w:rsidRPr="002537F4">
        <w:rPr>
          <w:rFonts w:ascii="Times New Roman" w:hAnsi="Times New Roman" w:cs="Times New Roman"/>
          <w:sz w:val="24"/>
          <w:szCs w:val="24"/>
        </w:rPr>
        <w:t>.201</w:t>
      </w:r>
      <w:r w:rsidR="006E7F3A">
        <w:rPr>
          <w:rFonts w:ascii="Times New Roman" w:hAnsi="Times New Roman" w:cs="Times New Roman"/>
          <w:sz w:val="24"/>
          <w:szCs w:val="24"/>
        </w:rPr>
        <w:t>3</w:t>
      </w:r>
      <w:r w:rsidRPr="002537F4">
        <w:rPr>
          <w:rFonts w:ascii="Times New Roman" w:hAnsi="Times New Roman" w:cs="Times New Roman"/>
          <w:sz w:val="24"/>
          <w:szCs w:val="24"/>
        </w:rPr>
        <w:t xml:space="preserve"> г</w:t>
      </w:r>
      <w:r w:rsidR="006E7F3A">
        <w:rPr>
          <w:rFonts w:ascii="Times New Roman" w:hAnsi="Times New Roman" w:cs="Times New Roman"/>
          <w:sz w:val="24"/>
          <w:szCs w:val="24"/>
        </w:rPr>
        <w:t>ода</w:t>
      </w:r>
      <w:r w:rsidRPr="002537F4">
        <w:rPr>
          <w:rFonts w:ascii="Times New Roman" w:hAnsi="Times New Roman" w:cs="Times New Roman"/>
          <w:sz w:val="24"/>
          <w:szCs w:val="24"/>
        </w:rPr>
        <w:t xml:space="preserve"> № </w:t>
      </w:r>
      <w:r w:rsidR="006E7F3A">
        <w:rPr>
          <w:rFonts w:ascii="Times New Roman" w:hAnsi="Times New Roman" w:cs="Times New Roman"/>
          <w:sz w:val="24"/>
          <w:szCs w:val="24"/>
        </w:rPr>
        <w:t>291</w:t>
      </w:r>
      <w:r w:rsidRPr="002537F4">
        <w:rPr>
          <w:rFonts w:ascii="Times New Roman" w:hAnsi="Times New Roman" w:cs="Times New Roman"/>
          <w:sz w:val="24"/>
          <w:szCs w:val="24"/>
        </w:rPr>
        <w:t>.</w:t>
      </w:r>
      <w:r w:rsidR="006E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9C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Подпрограмму предусматривается реализовать в 201</w:t>
      </w:r>
      <w:r w:rsidR="009D3F39">
        <w:rPr>
          <w:rFonts w:ascii="Times New Roman" w:hAnsi="Times New Roman" w:cs="Times New Roman"/>
          <w:sz w:val="24"/>
          <w:szCs w:val="24"/>
        </w:rPr>
        <w:t>5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r w:rsidR="00ED4DCE">
        <w:rPr>
          <w:rFonts w:ascii="Times New Roman" w:hAnsi="Times New Roman" w:cs="Times New Roman"/>
          <w:sz w:val="24"/>
          <w:szCs w:val="24"/>
        </w:rPr>
        <w:t>–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r w:rsidR="00D93610" w:rsidRPr="00E37022">
        <w:rPr>
          <w:rFonts w:ascii="Times New Roman" w:hAnsi="Times New Roman" w:cs="Times New Roman"/>
          <w:sz w:val="24"/>
          <w:szCs w:val="24"/>
        </w:rPr>
        <w:t>2026</w:t>
      </w:r>
      <w:r w:rsidR="00ED4DCE">
        <w:rPr>
          <w:rFonts w:ascii="Times New Roman" w:hAnsi="Times New Roman" w:cs="Times New Roman"/>
          <w:sz w:val="24"/>
          <w:szCs w:val="24"/>
        </w:rPr>
        <w:t xml:space="preserve"> </w:t>
      </w:r>
      <w:r w:rsidRPr="009620D7">
        <w:rPr>
          <w:rFonts w:ascii="Times New Roman" w:hAnsi="Times New Roman" w:cs="Times New Roman"/>
          <w:sz w:val="24"/>
          <w:szCs w:val="24"/>
        </w:rPr>
        <w:t>годах в один этап</w:t>
      </w:r>
      <w:r w:rsidR="009D3F39">
        <w:rPr>
          <w:rFonts w:ascii="Times New Roman" w:hAnsi="Times New Roman" w:cs="Times New Roman"/>
          <w:sz w:val="24"/>
          <w:szCs w:val="24"/>
        </w:rPr>
        <w:t>,</w:t>
      </w:r>
      <w:r w:rsidR="009D3F39" w:rsidRPr="009D3F39">
        <w:t xml:space="preserve">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поскольку основные мероприятия и мероприятия </w:t>
      </w:r>
      <w:r w:rsidR="009D3F39">
        <w:rPr>
          <w:rFonts w:ascii="Times New Roman" w:hAnsi="Times New Roman" w:cs="Times New Roman"/>
          <w:sz w:val="24"/>
          <w:szCs w:val="24"/>
        </w:rPr>
        <w:t>муниципальной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 программы реализуются ежегодно с установленной периодичностью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2537F4" w:rsidRPr="009620D7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Основным ожидаемым конечным результатом подпрограммы является обеспечение выполнения целей и задач 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«Повышение эффективности управления финансами Поныровского района Курской области», подпрограмм, основных мероприятий, мероприятий и контрольных событий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7F3A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3A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В рамках подпрограммы реализуется одно основное мероприятие.</w:t>
      </w:r>
    </w:p>
    <w:p w:rsidR="00432A9C" w:rsidRDefault="00482560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1. Обеспечение деятельности и выполнение функций </w:t>
      </w:r>
      <w:r w:rsidR="007F18FE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>правления финансов администрации Поныровского района Курской области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Курской области. 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>Создание условий для реализации основного мероприятия осуществляется путем:</w:t>
      </w:r>
    </w:p>
    <w:p w:rsidR="007F18FE" w:rsidRPr="007F18FE" w:rsidRDefault="00682122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18FE" w:rsidRPr="007F18FE">
        <w:rPr>
          <w:rFonts w:ascii="Times New Roman" w:hAnsi="Times New Roman" w:cs="Times New Roman"/>
          <w:sz w:val="24"/>
          <w:szCs w:val="24"/>
        </w:rPr>
        <w:t>ыполнения полномочий в соответствии с Положением о</w:t>
      </w:r>
      <w:r w:rsidR="007F18FE">
        <w:rPr>
          <w:rFonts w:ascii="Times New Roman" w:hAnsi="Times New Roman" w:cs="Times New Roman"/>
          <w:sz w:val="24"/>
          <w:szCs w:val="24"/>
        </w:rPr>
        <w:t>б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</w:t>
      </w:r>
      <w:r w:rsidR="007F18FE">
        <w:rPr>
          <w:rFonts w:ascii="Times New Roman" w:hAnsi="Times New Roman" w:cs="Times New Roman"/>
          <w:sz w:val="24"/>
          <w:szCs w:val="24"/>
        </w:rPr>
        <w:t>Управлении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7F18FE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Курской области, утвержденным решением Представительного Собрания Поныровского района Курской области от </w:t>
      </w:r>
      <w:r w:rsidR="007F18FE">
        <w:rPr>
          <w:rFonts w:ascii="Times New Roman" w:hAnsi="Times New Roman" w:cs="Times New Roman"/>
          <w:sz w:val="24"/>
          <w:szCs w:val="24"/>
        </w:rPr>
        <w:t>27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</w:t>
      </w:r>
      <w:r w:rsidR="007F18FE">
        <w:rPr>
          <w:rFonts w:ascii="Times New Roman" w:hAnsi="Times New Roman" w:cs="Times New Roman"/>
          <w:sz w:val="24"/>
          <w:szCs w:val="24"/>
        </w:rPr>
        <w:t>феврал</w:t>
      </w:r>
      <w:r w:rsidR="007F18FE" w:rsidRPr="007F18FE">
        <w:rPr>
          <w:rFonts w:ascii="Times New Roman" w:hAnsi="Times New Roman" w:cs="Times New Roman"/>
          <w:sz w:val="24"/>
          <w:szCs w:val="24"/>
        </w:rPr>
        <w:t>я 201</w:t>
      </w:r>
      <w:r w:rsidR="007F18FE">
        <w:rPr>
          <w:rFonts w:ascii="Times New Roman" w:hAnsi="Times New Roman" w:cs="Times New Roman"/>
          <w:sz w:val="24"/>
          <w:szCs w:val="24"/>
        </w:rPr>
        <w:t>4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F18FE">
        <w:rPr>
          <w:rFonts w:ascii="Times New Roman" w:hAnsi="Times New Roman" w:cs="Times New Roman"/>
          <w:sz w:val="24"/>
          <w:szCs w:val="24"/>
        </w:rPr>
        <w:t>20</w:t>
      </w:r>
      <w:r w:rsidR="007F18FE"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размещения заказов на поставки товаров, выполнение работ, оказание услуг для нужд </w:t>
      </w:r>
      <w:r w:rsid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подготовки, переподготовки, повышения квалификации сотрудников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обеспечения системно-технической и информационной поддержки деятельности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9620D7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обеспечения взаимодействия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 xml:space="preserve">, как ответственного исполнителя, с соисполнителем </w:t>
      </w:r>
      <w:r w:rsidR="00682122">
        <w:rPr>
          <w:rFonts w:ascii="Times New Roman" w:hAnsi="Times New Roman" w:cs="Times New Roman"/>
          <w:sz w:val="24"/>
          <w:szCs w:val="24"/>
        </w:rPr>
        <w:t>муниципальной</w:t>
      </w:r>
      <w:r w:rsidRPr="007F18F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68212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82122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обеспечению своевременной корректировки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программы, внесению изменений нормативные правовые акты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в сфере ее реализации.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будет определяться в процессе реализации подпрограммы в соответствии с изменениями законодательства Российской Федерации и Курской области.</w:t>
      </w:r>
    </w:p>
    <w:p w:rsidR="00432A9C" w:rsidRPr="009620D7" w:rsidRDefault="00AF167D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59" w:history="1">
        <w:r w:rsidR="00432A9C" w:rsidRPr="00C46564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подпрограммы отражены в приложении </w:t>
      </w:r>
      <w:r w:rsidR="009620D7">
        <w:rPr>
          <w:rFonts w:ascii="Times New Roman" w:hAnsi="Times New Roman" w:cs="Times New Roman"/>
          <w:sz w:val="24"/>
          <w:szCs w:val="24"/>
        </w:rPr>
        <w:t>№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682122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682122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9620D7">
        <w:rPr>
          <w:rFonts w:ascii="Times New Roman" w:hAnsi="Times New Roman" w:cs="Times New Roman"/>
          <w:sz w:val="24"/>
          <w:szCs w:val="24"/>
        </w:rPr>
        <w:t>муниципальные</w:t>
      </w:r>
      <w:r w:rsidRPr="009620D7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муниципальными образованиями </w:t>
      </w:r>
      <w:r w:rsidR="009620D7" w:rsidRPr="00682122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  <w:r w:rsidRPr="00682122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9620D7" w:rsidRPr="009620D7">
        <w:rPr>
          <w:rFonts w:ascii="Times New Roman" w:hAnsi="Times New Roman" w:cs="Times New Roman"/>
          <w:sz w:val="24"/>
          <w:szCs w:val="24"/>
        </w:rPr>
        <w:t>управлени</w:t>
      </w:r>
      <w:r w:rsidR="009620D7">
        <w:rPr>
          <w:rFonts w:ascii="Times New Roman" w:hAnsi="Times New Roman" w:cs="Times New Roman"/>
          <w:sz w:val="24"/>
          <w:szCs w:val="24"/>
        </w:rPr>
        <w:t>ем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, являющимся ее ответственным исполнителем.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682122">
        <w:rPr>
          <w:rFonts w:ascii="Times New Roman" w:hAnsi="Times New Roman" w:cs="Times New Roman"/>
          <w:sz w:val="24"/>
          <w:szCs w:val="24"/>
        </w:rPr>
        <w:t>поселения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не участвуют в реализации подпрограммы.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VII. Информация об участии предприятий и организаций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9620D7" w:rsidRPr="0068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122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682122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>правлени</w:t>
      </w:r>
      <w:r w:rsidR="009620D7">
        <w:rPr>
          <w:rFonts w:ascii="Times New Roman" w:hAnsi="Times New Roman" w:cs="Times New Roman"/>
          <w:sz w:val="24"/>
          <w:szCs w:val="24"/>
        </w:rPr>
        <w:t>ем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, являющимся ее ответственным исполнителем.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Предприятия и организации в реализации подпрограммы не участвуют.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VII</w:t>
      </w:r>
      <w:r w:rsidR="009620D7" w:rsidRPr="006821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2122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122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682122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>правления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A9C" w:rsidRPr="009620D7" w:rsidRDefault="0078322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 xml:space="preserve">Финансовые ресурсы, необходимые для реализации подпрограммы в 2015 - </w:t>
      </w:r>
      <w:r w:rsidRPr="00E37022">
        <w:rPr>
          <w:rFonts w:ascii="Times New Roman" w:hAnsi="Times New Roman" w:cs="Times New Roman"/>
          <w:sz w:val="24"/>
          <w:szCs w:val="24"/>
        </w:rPr>
        <w:t>202</w:t>
      </w:r>
      <w:r w:rsidR="00A363A5" w:rsidRPr="00E37022">
        <w:rPr>
          <w:rFonts w:ascii="Times New Roman" w:hAnsi="Times New Roman" w:cs="Times New Roman"/>
          <w:sz w:val="24"/>
          <w:szCs w:val="24"/>
        </w:rPr>
        <w:t>6</w:t>
      </w:r>
      <w:r w:rsidRPr="0078322C">
        <w:rPr>
          <w:rFonts w:ascii="Times New Roman" w:hAnsi="Times New Roman" w:cs="Times New Roman"/>
          <w:sz w:val="24"/>
          <w:szCs w:val="24"/>
        </w:rPr>
        <w:t xml:space="preserve"> годах, ежегодно утверждаются решением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432A9C" w:rsidRPr="009620D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37022" w:rsidRDefault="00A363A5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Поныровского района Курской области за весь период ее реализации составляет </w:t>
      </w:r>
      <w:r w:rsidR="00E37022" w:rsidRPr="00E3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85635,068 </w:t>
      </w:r>
      <w:r w:rsidRPr="00E3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2015 году – 2251,760 тыс. рублей, в 2016 году – 2238,738 тыс. рублей в 2017 году – 2205,261 тыс. рублей, в 2018 году – 2398,406 тыс. рублей, в 2019 году – 2471,946 тыс. рублей, в 2020 году – 2580,435 тыс. рублей, в 2021 году – 2705,801 тыс. рублей, в 2022 году – 9091,253 тыс. рублей, в 2023 году – 16750,244 тыс. рублей, в 2024 году – </w:t>
      </w:r>
      <w:r w:rsidR="00E37022" w:rsidRPr="00E3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14852,694 </w:t>
      </w:r>
      <w:r w:rsidRPr="00E3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2025 году – 14021,189 тыс. рублей, в 2026 году – 14021,189 тыс. рублей.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78322C" w:rsidRDefault="00F54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322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432A9C" w:rsidRPr="0078322C">
        <w:rPr>
          <w:rFonts w:ascii="Times New Roman" w:hAnsi="Times New Roman" w:cs="Times New Roman"/>
          <w:b/>
          <w:sz w:val="24"/>
          <w:szCs w:val="24"/>
        </w:rPr>
        <w:t>. Анализ рисков реализации подпрограммы и описание</w:t>
      </w:r>
    </w:p>
    <w:p w:rsidR="00432A9C" w:rsidRPr="0078322C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22C">
        <w:rPr>
          <w:rFonts w:ascii="Times New Roman" w:hAnsi="Times New Roman" w:cs="Times New Roman"/>
          <w:b/>
          <w:sz w:val="24"/>
          <w:szCs w:val="24"/>
        </w:rPr>
        <w:t>мер управления рисками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22C" w:rsidRP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рисков реализации подпрограммы:</w:t>
      </w:r>
    </w:p>
    <w:p w:rsidR="0078322C" w:rsidRP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 xml:space="preserve"> невыполнение мероприятий и недостижение запланированных результатов в случае сокращения объемов бюджетного финансирования подпрограммы;</w:t>
      </w:r>
    </w:p>
    <w:p w:rsid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 xml:space="preserve">недостижение запланированных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8322C">
        <w:rPr>
          <w:rFonts w:ascii="Times New Roman" w:hAnsi="Times New Roman" w:cs="Times New Roman"/>
          <w:sz w:val="24"/>
          <w:szCs w:val="24"/>
        </w:rPr>
        <w:t xml:space="preserve"> программы, связанное со спецификой сферы ее реализации.</w:t>
      </w:r>
    </w:p>
    <w:p w:rsidR="00432A9C" w:rsidRPr="009620D7" w:rsidRDefault="00432A9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F542C7">
        <w:rPr>
          <w:rFonts w:ascii="Times New Roman" w:hAnsi="Times New Roman" w:cs="Times New Roman"/>
          <w:sz w:val="24"/>
          <w:szCs w:val="24"/>
        </w:rPr>
        <w:t xml:space="preserve">нормативных правовых актов 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9620D7" w:rsidRPr="009620D7">
        <w:rPr>
          <w:rFonts w:ascii="Times New Roman" w:hAnsi="Times New Roman" w:cs="Times New Roman"/>
          <w:sz w:val="24"/>
          <w:szCs w:val="24"/>
        </w:rPr>
        <w:t>управления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5999" w:rsidRDefault="008659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865999" w:rsidSect="0086599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</w:t>
      </w:r>
      <w:bookmarkStart w:id="13" w:name="Par1237"/>
      <w:bookmarkEnd w:id="13"/>
      <w:r w:rsidRPr="00730BAA">
        <w:rPr>
          <w:rFonts w:ascii="Times New Roman" w:eastAsia="Calibri" w:hAnsi="Times New Roman" w:cs="Times New Roman"/>
        </w:rPr>
        <w:t xml:space="preserve">«Повышение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Поныровского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 w:rsidR="00A363A5">
        <w:rPr>
          <w:rFonts w:ascii="Times New Roman" w:eastAsia="Calibri" w:hAnsi="Times New Roman" w:cs="Times New Roman"/>
        </w:rPr>
        <w:t>15.02.2024 №</w:t>
      </w:r>
      <w:r w:rsidR="00D948AF">
        <w:rPr>
          <w:rFonts w:ascii="Times New Roman" w:eastAsia="Calibri" w:hAnsi="Times New Roman" w:cs="Times New Roman"/>
        </w:rPr>
        <w:t xml:space="preserve"> </w:t>
      </w:r>
      <w:r w:rsidR="00A363A5">
        <w:rPr>
          <w:rFonts w:ascii="Times New Roman" w:eastAsia="Calibri" w:hAnsi="Times New Roman" w:cs="Times New Roman"/>
        </w:rPr>
        <w:t>59</w:t>
      </w:r>
      <w:r w:rsidRPr="00730BAA">
        <w:rPr>
          <w:rFonts w:ascii="Times New Roman" w:eastAsia="Calibri" w:hAnsi="Times New Roman" w:cs="Times New Roman"/>
        </w:rPr>
        <w:t>)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Calibri" w:hAnsi="Times New Roman" w:cs="Times New Roman"/>
        </w:r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ПОКАЗАТЕЛЯХ (ИНДИКАТОРАХ) МУНИЦИПАЛЬНОЙ ПРОГРАММЫ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 «ПОВЫШЕНИЕ ЭФФЕКТИВНОСТИ УПРАВЛЕНИЯ ФИНАНСАМИ ПОНЫРОВСКОГО РАЙОНА КУРСКОЙ ОБЛАСТИ», ПОДПРОГРАММ МУНИЦИПАЛЬНОЙ ПРОГРАММЫ И ИХ ЗНАЧЕНИЯХ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231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701"/>
        <w:gridCol w:w="1072"/>
        <w:gridCol w:w="992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363A5" w:rsidRPr="00730BAA" w:rsidTr="00E5371F">
        <w:trPr>
          <w:gridAfter w:val="9"/>
          <w:wAfter w:w="7659" w:type="dxa"/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показателя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  (индикатора)      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Единица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измерения </w:t>
            </w:r>
          </w:p>
        </w:tc>
        <w:tc>
          <w:tcPr>
            <w:tcW w:w="1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Значение показателей</w:t>
            </w:r>
          </w:p>
        </w:tc>
      </w:tr>
      <w:tr w:rsidR="00A363A5" w:rsidRPr="00730BAA" w:rsidTr="00A363A5">
        <w:trPr>
          <w:gridAfter w:val="9"/>
          <w:wAfter w:w="7659" w:type="dxa"/>
          <w:trHeight w:val="66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2014 г. -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отчетный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2015 г.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2016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2017 г.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2020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2021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2022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</w:tr>
      <w:tr w:rsidR="00A363A5" w:rsidRPr="00730BAA" w:rsidTr="00A363A5">
        <w:trPr>
          <w:trHeight w:val="480"/>
          <w:tblCellSpacing w:w="5" w:type="nil"/>
        </w:trPr>
        <w:tc>
          <w:tcPr>
            <w:tcW w:w="1460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 программа Поныровского района Курской области «Повышение</w:t>
            </w:r>
          </w:p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эффективности управления финансами Поныровского района Курской области»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/>
        </w:tc>
        <w:tc>
          <w:tcPr>
            <w:tcW w:w="851" w:type="dxa"/>
            <w:tcBorders>
              <w:left w:val="single" w:sz="4" w:space="0" w:color="auto"/>
            </w:tcBorders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363A5" w:rsidRPr="00730BAA" w:rsidTr="00A363A5">
        <w:trPr>
          <w:gridAfter w:val="9"/>
          <w:wAfter w:w="7659" w:type="dxa"/>
          <w:trHeight w:val="799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Охват бюджетных ассигнований бюджета Поныровского района Курской области показателями, характеризующими цели 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результаты их использования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50,5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52,9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80,0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90,0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</w:tr>
      <w:bookmarkStart w:id="14" w:name="Par1262"/>
      <w:bookmarkStart w:id="15" w:name="Par1289"/>
      <w:bookmarkEnd w:id="14"/>
      <w:bookmarkEnd w:id="15"/>
      <w:tr w:rsidR="00A363A5" w:rsidRPr="00730BAA" w:rsidTr="00E5371F">
        <w:trPr>
          <w:tblCellSpacing w:w="5" w:type="nil"/>
        </w:trPr>
        <w:tc>
          <w:tcPr>
            <w:tcW w:w="1545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Par651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 «Управление муниципальным долгом»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363A5" w:rsidRPr="00730BAA" w:rsidTr="00A363A5">
        <w:trPr>
          <w:gridAfter w:val="9"/>
          <w:wAfter w:w="7659" w:type="dxa"/>
          <w:trHeight w:val="204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Соотношение муниципального долга Поныровского района Курской области и объема доходов бюджета Поныровского района Курской области без учета утвержденного объема безвозмездных поступлений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10,5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A363A5" w:rsidRPr="00730BAA" w:rsidTr="00A363A5">
        <w:trPr>
          <w:gridAfter w:val="9"/>
          <w:wAfter w:w="7659" w:type="dxa"/>
          <w:trHeight w:val="9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3.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расходов бюджета Поныровского района Курской области на обслуживание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муниципального долга Поныровского района Курской области в общем объеме расходов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бюджета Поныровского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района Курской области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0,03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bookmarkStart w:id="16" w:name="Par1315"/>
      <w:bookmarkEnd w:id="16"/>
      <w:tr w:rsidR="00A363A5" w:rsidRPr="00730BAA" w:rsidTr="00E5371F">
        <w:trPr>
          <w:tblCellSpacing w:w="5" w:type="nil"/>
        </w:trPr>
        <w:tc>
          <w:tcPr>
            <w:tcW w:w="1545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363A5" w:rsidRPr="00730BAA" w:rsidTr="00A363A5">
        <w:trPr>
          <w:gridAfter w:val="9"/>
          <w:wAfter w:w="7659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Объем дотаций, предоставленных бюджетам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поселений, Поныровского района Курской области к объему дотаций, предусмотренному в бюджете Поныровского района Курской области на соответствующий год </w:t>
            </w:r>
            <w:hyperlink w:anchor="Par1414" w:history="1">
              <w:r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A363A5" w:rsidRPr="00730BAA" w:rsidTr="00A363A5">
        <w:trPr>
          <w:gridAfter w:val="9"/>
          <w:wAfter w:w="7659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Поныровского района Курской области, не имеющих кредиторской задолженности по выплате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заработной платы с начислениями работникам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сферы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A363A5" w:rsidRPr="00730BAA" w:rsidTr="00A363A5">
        <w:trPr>
          <w:gridAfter w:val="9"/>
          <w:wAfter w:w="7659" w:type="dxa"/>
          <w:trHeight w:val="69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Поныровского района Курской области, не имеющих просроченной кредиторской задолженности по социально значимым расходам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A363A5" w:rsidRPr="00730BAA" w:rsidTr="00A363A5">
        <w:trPr>
          <w:gridAfter w:val="9"/>
          <w:wAfter w:w="7659" w:type="dxa"/>
          <w:trHeight w:val="6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Доля муниципальных поселений Поныровского района Курской области, не имеющих нарушений ограничений дефицита местных бюджетов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A363A5" w:rsidRPr="00730BAA" w:rsidTr="00A363A5">
        <w:trPr>
          <w:gridAfter w:val="9"/>
          <w:wAfter w:w="7659" w:type="dxa"/>
          <w:trHeight w:val="9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просроченной кредиторской  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задолженности бюджетов поселений Поныровского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A363A5" w:rsidRPr="00730BAA" w:rsidTr="00A363A5">
        <w:trPr>
          <w:gridAfter w:val="9"/>
          <w:wAfter w:w="7659" w:type="dxa"/>
          <w:trHeight w:val="8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объема муниципального долга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Поныровского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A363A5" w:rsidRPr="00730BAA" w:rsidTr="00E5371F">
        <w:trPr>
          <w:trHeight w:val="204"/>
          <w:tblCellSpacing w:w="5" w:type="nil"/>
        </w:trPr>
        <w:tc>
          <w:tcPr>
            <w:tcW w:w="1545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F167D" w:rsidP="00F96680">
            <w:hyperlink w:anchor="Par1087" w:history="1">
              <w:r w:rsidR="00A363A5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A363A5"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363A5" w:rsidRPr="00730BAA" w:rsidTr="00A363A5">
        <w:trPr>
          <w:gridAfter w:val="9"/>
          <w:wAfter w:w="7659" w:type="dxa"/>
          <w:trHeight w:val="37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A363A5" w:rsidRPr="00730BAA" w:rsidTr="00A363A5">
        <w:trPr>
          <w:gridAfter w:val="9"/>
          <w:wAfter w:w="7659" w:type="dxa"/>
          <w:trHeight w:val="409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A363A5" w:rsidRPr="00730BAA" w:rsidTr="00A363A5">
        <w:trPr>
          <w:gridAfter w:val="9"/>
          <w:wAfter w:w="7659" w:type="dxa"/>
          <w:trHeight w:val="697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раб.</w:t>
            </w:r>
            <w:r w:rsidR="005212BB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</w:tr>
    </w:tbl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730BAA">
        <w:rPr>
          <w:rFonts w:ascii="Calibri" w:eastAsia="Calibri" w:hAnsi="Calibri" w:cs="Calibri"/>
        </w:rPr>
        <w:t>--------------------------------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Par1414"/>
      <w:bookmarkEnd w:id="17"/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&lt;*&gt; За исключением случаев сокращения дотаций в соответствии с </w:t>
      </w:r>
      <w:hyperlink r:id="rId19" w:history="1">
        <w:r w:rsidRPr="00730BAA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 комитета финансов Курской области от 09.12.2008 № 5н «О Порядке приостановления (сокращения) предоставления межбюджетных трансфертов из бюджета Поныровского района Курской области бюджетам муниципальных образований Курской области».</w:t>
      </w: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212BB" w:rsidRDefault="005212BB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212BB" w:rsidRDefault="005212BB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212BB" w:rsidRPr="00865999" w:rsidRDefault="005212BB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730BAA" w:rsidRDefault="00730BAA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730BAA" w:rsidRDefault="00730BAA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212BB" w:rsidRDefault="005212BB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</w:r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lastRenderedPageBreak/>
        <w:t>Приложение № 2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Поныровского </w:t>
      </w:r>
      <w:r w:rsidRPr="00730BAA">
        <w:rPr>
          <w:rFonts w:ascii="Times New Roman" w:eastAsia="Calibri" w:hAnsi="Times New Roman" w:cs="Times New Roman"/>
        </w:rPr>
        <w:t>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Поныровского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 w:rsidR="00A363A5">
        <w:rPr>
          <w:rFonts w:ascii="Times New Roman" w:eastAsia="Calibri" w:hAnsi="Times New Roman" w:cs="Times New Roman"/>
        </w:rPr>
        <w:t>15.02.2024</w:t>
      </w:r>
      <w:r w:rsidR="00EA01A6">
        <w:rPr>
          <w:rFonts w:ascii="Times New Roman" w:eastAsia="Calibri" w:hAnsi="Times New Roman" w:cs="Times New Roman"/>
        </w:rPr>
        <w:t xml:space="preserve"> №</w:t>
      </w:r>
      <w:r w:rsidR="00D948AF">
        <w:rPr>
          <w:rFonts w:ascii="Times New Roman" w:eastAsia="Calibri" w:hAnsi="Times New Roman" w:cs="Times New Roman"/>
        </w:rPr>
        <w:t xml:space="preserve"> </w:t>
      </w:r>
      <w:r w:rsidR="00EA01A6">
        <w:rPr>
          <w:rFonts w:ascii="Times New Roman" w:eastAsia="Calibri" w:hAnsi="Times New Roman" w:cs="Times New Roman"/>
        </w:rPr>
        <w:t>59</w:t>
      </w:r>
      <w:r w:rsidRPr="00730BAA">
        <w:rPr>
          <w:rFonts w:ascii="Times New Roman" w:eastAsia="Calibri" w:hAnsi="Times New Roman" w:cs="Times New Roman"/>
        </w:rPr>
        <w:t>)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18" w:name="Par1429"/>
      <w:bookmarkEnd w:id="18"/>
      <w:r w:rsidRPr="00730BAA">
        <w:rPr>
          <w:rFonts w:ascii="Times New Roman" w:eastAsia="Calibri" w:hAnsi="Times New Roman" w:cs="Times New Roman"/>
        </w:rPr>
        <w:t>ПЕРЕЧЕНЬ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ОСНОВНЫХ МЕРОПРИЯТИЙ МУНИЦИПАЛЬНОЙ ПРОГРАММЫ ПОНЫРОВСКОГО РАЙОНА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598"/>
        <w:gridCol w:w="1080"/>
        <w:gridCol w:w="1320"/>
        <w:gridCol w:w="3373"/>
        <w:gridCol w:w="2410"/>
        <w:gridCol w:w="1843"/>
      </w:tblGrid>
      <w:tr w:rsidR="002E60E4" w:rsidRPr="00730BAA" w:rsidTr="00F96680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Номер и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наименование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основного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мероприятия       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исполнитель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Срок      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Ожидаемый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непосредственный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результат (краткое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описание)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Последствия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нереализации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основного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мероприятия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Связь с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показателями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программы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2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начало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2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окончание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 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E60E4" w:rsidRPr="00730BAA" w:rsidTr="00F96680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AF167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651" w:history="1">
              <w:r w:rsidR="002E60E4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2E60E4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 «Управление муниципальным долгом»       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«Сокращение стоимости обслуживания путем обеспечения приемлемых и экономически обоснованных объема и структуры муниципального долга Поныровского района Курской области»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достижение приемлемых и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объема и структуры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 долга Поныровского района Курской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области,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обоснованная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стоимость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обслуживания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муниципального долга Поныровского района Курской области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снижение долговой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устойчивости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Поныровского района Курской области,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процентной нагрузки 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бюджет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«Организация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проведение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мониторинга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состояния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долга в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поселениях Поныровского района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области»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полной 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актуальной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информационной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обязательствах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поселений Поныровского района Курской области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отсутствие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актуальной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информационной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обязательствах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Поныровского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айона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AF167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800" w:history="1">
              <w:r w:rsidR="002E60E4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2E60E4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«Эффективная система межбюджетных отношений»  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«Нормативное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правовое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регулирование по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вопросам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отношений, в том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числе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подходов к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предоставлению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трансфертов»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условий для 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совершенствования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системы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отношений между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местными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бюджетами,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снижение риска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2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риска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«Выравнивание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бюджетной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обеспеченности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поселений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выравнивание 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поселений Поныровского района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Курской области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органами местного самоуправления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 по 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несвоевременное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осуществление или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осуществление не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 полном объеме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полномочий,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закрепленных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законодательством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Российской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Федерации за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органами местного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самоуправления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2.3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«Предоставление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кредитов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из бюджета Поныровского района Курской области бюджетам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Основное мероприятие 2.4</w:t>
            </w:r>
          </w:p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«Предоставление иных межбюджетных трансфертов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AF167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1087" w:history="1">
              <w:r w:rsidR="002E60E4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2E60E4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3.1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«Обеспечение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деятельности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выполнение функций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Управления финансов     </w:t>
            </w:r>
          </w:p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администрации Поныровского района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политики в области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правоотношений на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территории 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Обеспечение выполнения целей, задач, подпрограмм, основных мероприятий, мероприятий и контрольных событий муниципальной программы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Недостижение конечных результатов муниципальной программы и её подпрограмм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10,11,12  </w:t>
            </w:r>
          </w:p>
        </w:tc>
      </w:tr>
    </w:tbl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905CE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3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Поныровского района Курской области» </w:t>
      </w:r>
      <w:bookmarkStart w:id="19" w:name="_Hlk536024863"/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(в редакции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Поныровского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EA01A6">
        <w:rPr>
          <w:rFonts w:ascii="Times New Roman" w:eastAsia="Calibri" w:hAnsi="Times New Roman" w:cs="Times New Roman"/>
          <w:sz w:val="18"/>
          <w:szCs w:val="18"/>
        </w:rPr>
        <w:t>15.02.2024 №</w:t>
      </w:r>
      <w:r w:rsidR="00D948A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01A6">
        <w:rPr>
          <w:rFonts w:ascii="Times New Roman" w:eastAsia="Calibri" w:hAnsi="Times New Roman" w:cs="Times New Roman"/>
          <w:sz w:val="18"/>
          <w:szCs w:val="18"/>
        </w:rPr>
        <w:t>59</w:t>
      </w:r>
      <w:r w:rsidRPr="003C1F25">
        <w:rPr>
          <w:rFonts w:ascii="Times New Roman" w:eastAsia="Calibri" w:hAnsi="Times New Roman" w:cs="Times New Roman"/>
          <w:sz w:val="18"/>
          <w:szCs w:val="18"/>
        </w:rPr>
        <w:t>)</w:t>
      </w:r>
    </w:p>
    <w:bookmarkEnd w:id="19"/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0" w:name="Par1657"/>
      <w:bookmarkEnd w:id="20"/>
      <w:r w:rsidRPr="003C1F25">
        <w:rPr>
          <w:rFonts w:ascii="Times New Roman" w:eastAsia="Calibri" w:hAnsi="Times New Roman" w:cs="Times New Roman"/>
        </w:rPr>
        <w:t>ОЦЕНКА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ПРИМЕНЕНИЯ МЕР МУНИЦИПАЛЬНОГО РЕГУЛИРОВАНИЯ В СФЕРЕ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РЕАЛИЗАЦИИ МУНИЦИПАЛЬНОЙ ПРОГРАММЫ ПОНЫРОВСКОГО РАЙОНА КУРСКОЙ ОБЛАСТИ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 xml:space="preserve">«ПОВЫШЕНИЕ ЭФФЕКТИВНОСТИ УПРАВЛЕНИЯ ФИНАНСАМИ 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="-707" w:tblpY="1"/>
        <w:tblOverlap w:val="never"/>
        <w:tblW w:w="1615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EA01A6" w:rsidRPr="003C1F25" w:rsidTr="005212BB">
        <w:trPr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меры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Показатель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применения меры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Финансовая оценка результата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      (тыс. рублей),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Краткое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обоснование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необходимости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применения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для достижения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цели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</w:p>
        </w:tc>
      </w:tr>
      <w:tr w:rsidR="00EA01A6" w:rsidRPr="003C1F25" w:rsidTr="005212BB">
        <w:trPr>
          <w:trHeight w:val="753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2019 г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EA01A6" w:rsidRPr="003C1F25" w:rsidTr="00E5371F">
        <w:trPr>
          <w:trHeight w:val="251"/>
          <w:tblCellSpacing w:w="5" w:type="nil"/>
        </w:trPr>
        <w:tc>
          <w:tcPr>
            <w:tcW w:w="16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AF167D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EA01A6" w:rsidRPr="003C1F25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EA01A6"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EA01A6" w:rsidRPr="003C1F25" w:rsidTr="00E5371F">
        <w:trPr>
          <w:tblCellSpacing w:w="5" w:type="nil"/>
        </w:trPr>
        <w:tc>
          <w:tcPr>
            <w:tcW w:w="16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Основное мероприятие 2.2 «Выравнивание бюджетной обеспеченности муниципальных поселений Поны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ровского района Курской области»</w:t>
            </w:r>
          </w:p>
        </w:tc>
      </w:tr>
      <w:tr w:rsidR="00EA01A6" w:rsidRPr="003C1F25" w:rsidTr="005212BB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бюджетам    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 Поныровского района Курской области дотаций на выравнивание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обеспеченности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достижение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критерия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выравнивания расчетной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муниципальных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поселений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4401,068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4423,438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4385,972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4395,956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4381,178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6559,389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5784,349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6577,489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6599,024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6908,437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5941,256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5526,750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EA01A6" w:rsidRPr="003C1F25" w:rsidTr="00E5371F">
        <w:trPr>
          <w:tblCellSpacing w:w="5" w:type="nil"/>
        </w:trPr>
        <w:tc>
          <w:tcPr>
            <w:tcW w:w="16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Основное мероприятие 2.3 «Предоставление бюджетных кредитов из бюджета Поныровского района Курской области бюджетам муниципальных поселений Поныровского района Курской области»</w:t>
            </w:r>
          </w:p>
        </w:tc>
      </w:tr>
      <w:tr w:rsidR="00EA01A6" w:rsidRPr="003C1F25" w:rsidTr="005212BB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бюджетных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кредитов из бюджета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района Курской области бюджетам муниципальных поселений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обеспечение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сбалансиров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анности бюджетов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образований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Поныровского района Курской области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1360,700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138,000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EA01A6" w:rsidRPr="003C1F25" w:rsidTr="00E5371F">
        <w:trPr>
          <w:trHeight w:val="460"/>
          <w:tblCellSpacing w:w="5" w:type="nil"/>
        </w:trPr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Основное мероприятие 2.4 «Предоставление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</w:tr>
      <w:tr w:rsidR="00EA01A6" w:rsidRPr="003C1F25" w:rsidTr="005212BB">
        <w:trPr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284,337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1634,379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367,000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3960,000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финансовых    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возможностей  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органов местного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самоуправления по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решению вопросов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местного значения</w:t>
            </w:r>
          </w:p>
        </w:tc>
      </w:tr>
    </w:tbl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5999">
        <w:rPr>
          <w:rFonts w:ascii="Calibri" w:eastAsia="Calibri" w:hAnsi="Calibri" w:cs="Calibri"/>
        </w:rPr>
        <w:lastRenderedPageBreak/>
        <w:br w:type="textWrapping" w:clear="all"/>
      </w: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865999" w:rsidRPr="00865999" w:rsidSect="005212BB">
          <w:pgSz w:w="16838" w:h="11905" w:orient="landscape"/>
          <w:pgMar w:top="1134" w:right="1134" w:bottom="850" w:left="1134" w:header="720" w:footer="720" w:gutter="0"/>
          <w:cols w:space="720"/>
          <w:noEndnote/>
        </w:sect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Приложение № 4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Поныровского района Курской области»                                            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(в </w:t>
      </w:r>
      <w:r w:rsidRPr="00730BAA">
        <w:rPr>
          <w:rFonts w:ascii="Times New Roman" w:eastAsia="Calibri" w:hAnsi="Times New Roman" w:cs="Times New Roman"/>
        </w:rPr>
        <w:t xml:space="preserve">редакции постановления Администрации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Поныровского района Курской области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от </w:t>
      </w:r>
      <w:r w:rsidR="00EA01A6">
        <w:rPr>
          <w:rFonts w:ascii="Times New Roman" w:eastAsia="Calibri" w:hAnsi="Times New Roman" w:cs="Times New Roman"/>
        </w:rPr>
        <w:t>15.02.2024 №</w:t>
      </w:r>
      <w:r w:rsidR="00D948AF">
        <w:rPr>
          <w:rFonts w:ascii="Times New Roman" w:eastAsia="Calibri" w:hAnsi="Times New Roman" w:cs="Times New Roman"/>
        </w:rPr>
        <w:t xml:space="preserve"> </w:t>
      </w:r>
      <w:r w:rsidR="00EA01A6">
        <w:rPr>
          <w:rFonts w:ascii="Times New Roman" w:eastAsia="Calibri" w:hAnsi="Times New Roman" w:cs="Times New Roman"/>
        </w:rPr>
        <w:t>59</w:t>
      </w:r>
      <w:r w:rsidRPr="000D01D7">
        <w:rPr>
          <w:rFonts w:ascii="Times New Roman" w:eastAsia="Calibri" w:hAnsi="Times New Roman" w:cs="Times New Roman"/>
        </w:rPr>
        <w:t>)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ОБ ОСНОВНЫХ МЕРАХ ПРАВОВОГО РЕГУЛИРОВАНИЯ В СФЕРЕ РЕАЛИЗАЦИИ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МУНИЦИПАЛЬНОЙ ПРОГРАММЫ ПОНЫРОВСКОГО РАЙОНА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4F6FA3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36"/>
        <w:gridCol w:w="3240"/>
        <w:gridCol w:w="1620"/>
        <w:gridCol w:w="1728"/>
      </w:tblGrid>
      <w:tr w:rsidR="004F6FA3" w:rsidRPr="00730BAA" w:rsidTr="00F96680">
        <w:trPr>
          <w:trHeight w:val="5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Вид 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нормативного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правового акта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Основные положения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нормативного правового акта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исполнитель,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соисполнители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Ожидаемые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сроки принятия</w:t>
            </w:r>
          </w:p>
        </w:tc>
      </w:tr>
      <w:bookmarkStart w:id="21" w:name="Par1762"/>
      <w:bookmarkStart w:id="22" w:name="Par1803"/>
      <w:bookmarkEnd w:id="21"/>
      <w:bookmarkEnd w:id="22"/>
      <w:tr w:rsidR="004F6FA3" w:rsidRPr="00730BAA" w:rsidTr="004F6FA3">
        <w:trPr>
          <w:trHeight w:val="278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4F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instrText xml:space="preserve">HYPERLINK \l Par651  </w:instrTex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 «Управление муниципальным долгом»</w:t>
            </w:r>
          </w:p>
        </w:tc>
      </w:tr>
      <w:tr w:rsidR="004F6FA3" w:rsidRPr="00730BAA" w:rsidTr="00F96680">
        <w:trPr>
          <w:trHeight w:val="16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и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дополнений в постановление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Администрации Поныровского района Курской области «Об утверждении Порядка муниципальных внутренних заимствований Поныровского района Курской области»,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связанных с изменениями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законодательства Курской 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Управление финансов администрации Поныровского района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 w:rsidR="00EA01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23" w:name="Par1815"/>
      <w:bookmarkEnd w:id="23"/>
      <w:tr w:rsidR="004F6FA3" w:rsidRPr="00730BAA" w:rsidTr="004F6FA3">
        <w:trPr>
          <w:trHeight w:val="324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4F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4F6FA3" w:rsidRPr="00730BAA" w:rsidTr="00F96680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Постановление 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 «Об утверждении Правил предоставления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из бюджета Поныровского района Курской области бюджетам поселений Поныровского района Курской области бюджетных кредитов, их использования и возврата, связанных с изменениями 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законодательства Курской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 w:rsidR="00EA01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tr w:rsidR="004F6FA3" w:rsidRPr="00730BAA" w:rsidTr="00F96680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Решение Представительного Собрания 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«О предоставлении из бюджета Поныровского района Курской области иных межбюджетных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трансфертов бюджетам поселений Поныровского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района Курской области на оказание финансовой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поддержки по решению вопросов местного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значения»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2015 -202</w:t>
            </w:r>
            <w:r w:rsidR="00EA01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гг</w:t>
            </w:r>
            <w:r w:rsidR="008061C0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.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24" w:name="Par1859"/>
      <w:bookmarkEnd w:id="24"/>
      <w:tr w:rsidR="004F6FA3" w:rsidRPr="00730BAA" w:rsidTr="00F96680">
        <w:trPr>
          <w:trHeight w:val="439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4F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Par1087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4F6FA3" w:rsidRPr="00730BAA" w:rsidTr="00F96680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муниципальную программу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Поныровского района Курской области «Повышение эффективности управления финансами 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оныровского  района Курской области»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2015 - 202</w:t>
            </w:r>
            <w:r w:rsidR="00EA01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</w:tbl>
    <w:p w:rsidR="004F6FA3" w:rsidRPr="00865999" w:rsidRDefault="004F6FA3" w:rsidP="004F6F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865999" w:rsidRPr="00865999" w:rsidSect="00592EBD">
          <w:pgSz w:w="11905" w:h="16838"/>
          <w:pgMar w:top="568" w:right="851" w:bottom="1134" w:left="1701" w:header="720" w:footer="720" w:gutter="0"/>
          <w:cols w:space="720"/>
          <w:noEndnote/>
        </w:sectPr>
      </w:pPr>
    </w:p>
    <w:p w:rsidR="00A86EA4" w:rsidRPr="00C964F8" w:rsidRDefault="00A86EA4" w:rsidP="00A86EA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25" w:name="Par1889"/>
      <w:bookmarkStart w:id="26" w:name="_Hlk100312997"/>
      <w:bookmarkEnd w:id="25"/>
      <w:r w:rsidRPr="00C964F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Поныровского района Курской области» (в редакции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Поныровского </w:t>
      </w:r>
    </w:p>
    <w:p w:rsidR="00A86EA4" w:rsidRPr="00C964F8" w:rsidRDefault="003D6B2E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EA01A6">
        <w:rPr>
          <w:rFonts w:ascii="Times New Roman" w:eastAsia="Calibri" w:hAnsi="Times New Roman" w:cs="Times New Roman"/>
          <w:sz w:val="18"/>
          <w:szCs w:val="18"/>
        </w:rPr>
        <w:t>1</w:t>
      </w:r>
      <w:r w:rsidR="00E37022">
        <w:rPr>
          <w:rFonts w:ascii="Times New Roman" w:eastAsia="Calibri" w:hAnsi="Times New Roman" w:cs="Times New Roman"/>
          <w:sz w:val="18"/>
          <w:szCs w:val="18"/>
        </w:rPr>
        <w:t>9</w:t>
      </w:r>
      <w:r w:rsidR="00EA01A6">
        <w:rPr>
          <w:rFonts w:ascii="Times New Roman" w:eastAsia="Calibri" w:hAnsi="Times New Roman" w:cs="Times New Roman"/>
          <w:sz w:val="18"/>
          <w:szCs w:val="18"/>
        </w:rPr>
        <w:t>.0</w:t>
      </w:r>
      <w:r w:rsidR="00E37022">
        <w:rPr>
          <w:rFonts w:ascii="Times New Roman" w:eastAsia="Calibri" w:hAnsi="Times New Roman" w:cs="Times New Roman"/>
          <w:sz w:val="18"/>
          <w:szCs w:val="18"/>
        </w:rPr>
        <w:t>7</w:t>
      </w:r>
      <w:r w:rsidR="00EA01A6">
        <w:rPr>
          <w:rFonts w:ascii="Times New Roman" w:eastAsia="Calibri" w:hAnsi="Times New Roman" w:cs="Times New Roman"/>
          <w:sz w:val="18"/>
          <w:szCs w:val="18"/>
        </w:rPr>
        <w:t xml:space="preserve">.2024 № </w:t>
      </w:r>
      <w:r w:rsidR="00E37022">
        <w:rPr>
          <w:rFonts w:ascii="Times New Roman" w:eastAsia="Calibri" w:hAnsi="Times New Roman" w:cs="Times New Roman"/>
          <w:sz w:val="18"/>
          <w:szCs w:val="18"/>
        </w:rPr>
        <w:t>387</w:t>
      </w:r>
      <w:r w:rsidR="00A86EA4" w:rsidRPr="00C964F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РЕСУРСНОЕ ОБЕСПЕЧЕНИЕ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РЕАЛИЗАЦИИ МУНИЦИПАЛЬНОЙ ПРОГРАММЫ ПОНЫРОВСКОГО РАЙОНА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ПОНЫРОВСКОГО РАЙОНА КУРСКОЙ ОБЛАСТИ» ЗА СЧЕТ СРЕДСТВ БЮДЖЕТА ПОНЫРОВСКОГО РАЙОНА КУРСКОЙ ОБЛАСТИ И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СРЕДСТВ БЮДЖЕТА ПОНЫРОВСКОГО РАЙОНА КУРСКОЙ ОБЛАСТИ</w:t>
      </w:r>
    </w:p>
    <w:tbl>
      <w:tblPr>
        <w:tblW w:w="16302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1214"/>
        <w:gridCol w:w="1134"/>
        <w:gridCol w:w="567"/>
        <w:gridCol w:w="567"/>
        <w:gridCol w:w="1134"/>
        <w:gridCol w:w="425"/>
        <w:gridCol w:w="851"/>
        <w:gridCol w:w="850"/>
        <w:gridCol w:w="851"/>
        <w:gridCol w:w="850"/>
        <w:gridCol w:w="851"/>
        <w:gridCol w:w="850"/>
        <w:gridCol w:w="851"/>
        <w:gridCol w:w="924"/>
        <w:gridCol w:w="850"/>
        <w:gridCol w:w="851"/>
        <w:gridCol w:w="850"/>
        <w:gridCol w:w="919"/>
      </w:tblGrid>
      <w:tr w:rsidR="00EA01A6" w:rsidRPr="00C964F8" w:rsidTr="00D948AF">
        <w:trPr>
          <w:trHeight w:val="540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6"/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подпрограммы,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Ответственный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исполнитель,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соисполнители,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участники,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заказчик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(муниципальный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заказчик-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координатор)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Код бюджетной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классификации     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D948AF" w:rsidRPr="00C964F8" w:rsidTr="00D948AF">
        <w:trPr>
          <w:cantSplit/>
          <w:trHeight w:val="139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Рз Пр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ЦСР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ВР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D948AF" w:rsidRPr="00C964F8" w:rsidTr="00D948AF">
        <w:trPr>
          <w:cantSplit/>
          <w:trHeight w:val="127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6985,906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7087,076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6638,731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6794,362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6913,778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82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10774,203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8857,150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16168,742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27309,268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37022" w:rsidP="00E5371F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E37022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21761,131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19962,445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19547,939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D948AF" w:rsidRPr="00C964F8" w:rsidTr="00D948AF">
        <w:trPr>
          <w:cantSplit/>
          <w:trHeight w:val="607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D948AF" w:rsidRPr="00C964F8" w:rsidTr="00D948AF">
        <w:trPr>
          <w:cantSplit/>
          <w:trHeight w:val="439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AF167D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hyperlink w:anchor="Par651" w:history="1">
              <w:r w:rsidR="00EA01A6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EA01A6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D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«Управление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долгом»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41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3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7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6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65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1.1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Сокращение стоимости обслуживания путем обеспечения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приемлемых и экономически обоснованных объема и структуры муниципального долга Поныровского района Курской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3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582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26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1411465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6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53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AF167D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EA01A6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EA01A6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D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«Эффективная система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отношений»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2.2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Выравнивание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Поныровского района  Курской области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26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дотаций  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поселениям Поныровского района Курской области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22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1401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1421345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1420213450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F" w:rsidRDefault="00D948AF" w:rsidP="00D948AF">
            <w:pPr>
              <w:spacing w:after="0" w:line="240" w:lineRule="auto"/>
              <w:ind w:left="-75"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D948AF" w:rsidRDefault="00EA01A6" w:rsidP="00D948AF">
            <w:pPr>
              <w:spacing w:after="0" w:line="240" w:lineRule="auto"/>
              <w:ind w:left="-75"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right="-74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2.4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образований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иных межбюджетных трансфертов муниципальным поселениям Поныровского района на оказание финансовой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1421502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14204П1499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AF167D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EA01A6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EA01A6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«Управление муниципальной программой и обеспечение</w:t>
            </w:r>
            <w:r w:rsidRPr="00C964F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условий реализации»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9091,253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16750,244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37022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E37022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14852,694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107,057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16643,187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37022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E37022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14730,090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</w:tr>
      <w:tr w:rsidR="00D948AF" w:rsidRPr="00C964F8" w:rsidTr="00D948AF">
        <w:trPr>
          <w:cantSplit/>
          <w:trHeight w:val="128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0106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0113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1431402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1430113120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14301С1401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14301С1402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>800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200</w:t>
            </w: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2249,641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2,119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 xml:space="preserve">   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2236,836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1,902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2250,878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1,881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2396,748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1,658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5212BB">
            <w:pPr>
              <w:spacing w:after="0" w:line="240" w:lineRule="auto"/>
              <w:ind w:left="-68" w:right="-75"/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2468,456   2,144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2579,042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1,393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2704,546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1,255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27,881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3909,079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1993,339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0,534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3159,030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1,390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107,057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12495,869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767,294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3,396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3366,0,28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,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EA01A6" w:rsidRDefault="00E37022" w:rsidP="00E37022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E37022">
              <w:rPr>
                <w:rFonts w:ascii="Courier New" w:eastAsia="Calibri" w:hAnsi="Courier New" w:cs="Courier New"/>
                <w:sz w:val="15"/>
                <w:szCs w:val="15"/>
              </w:rPr>
              <w:t>11369,331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</w:t>
            </w:r>
            <w:r w:rsidR="00EA01A6">
              <w:rPr>
                <w:rFonts w:ascii="Courier New" w:eastAsia="Calibri" w:hAnsi="Courier New" w:cs="Courier New"/>
                <w:sz w:val="15"/>
                <w:szCs w:val="15"/>
              </w:rPr>
              <w:t>617,077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107,057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16643,187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37022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E37022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14730,090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</w:tr>
    </w:tbl>
    <w:p w:rsidR="008061C0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Pr="00865999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405DD" w:rsidRDefault="004405DD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86EA4" w:rsidRDefault="00A86EA4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212BB" w:rsidRDefault="005212BB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948AF" w:rsidRDefault="00D948AF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948AF" w:rsidRDefault="00D948AF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948AF" w:rsidRDefault="00D948AF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948AF" w:rsidRPr="00865999" w:rsidRDefault="00D948AF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bookmarkStart w:id="27" w:name="_Hlk70084494"/>
      <w:r w:rsidRPr="00730BAA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5.1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района Курской области «Повышение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эффективности управления финансами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Поныровского района Курской области» (в редакции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постановления Администрации Поныровского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EA01A6">
        <w:rPr>
          <w:rFonts w:ascii="Times New Roman" w:eastAsia="Calibri" w:hAnsi="Times New Roman" w:cs="Times New Roman"/>
          <w:sz w:val="18"/>
          <w:szCs w:val="18"/>
        </w:rPr>
        <w:t>15.02.2024 №</w:t>
      </w:r>
      <w:r w:rsidR="005212B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01A6">
        <w:rPr>
          <w:rFonts w:ascii="Times New Roman" w:eastAsia="Calibri" w:hAnsi="Times New Roman" w:cs="Times New Roman"/>
          <w:sz w:val="18"/>
          <w:szCs w:val="18"/>
        </w:rPr>
        <w:t>59</w:t>
      </w:r>
      <w:r w:rsidR="005212BB">
        <w:rPr>
          <w:rFonts w:ascii="Times New Roman" w:eastAsia="Calibri" w:hAnsi="Times New Roman" w:cs="Times New Roman"/>
          <w:sz w:val="18"/>
          <w:szCs w:val="18"/>
        </w:rPr>
        <w:t>)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 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8" w:name="Par2020"/>
      <w:bookmarkEnd w:id="28"/>
      <w:r w:rsidRPr="00730BAA">
        <w:rPr>
          <w:rFonts w:ascii="Times New Roman" w:eastAsia="Calibri" w:hAnsi="Times New Roman" w:cs="Times New Roman"/>
        </w:rPr>
        <w:t>СВЕДЕНИЯ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СРЕДСТВАХ БЮДЖЕТА ПОНЫРОВСКОГО РАЙОНА КУРСКОЙ ОБЛАСТИ, ОТРАЖАЕМЫХ В ИСТОЧНИКАХ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ФИНАНСИРОВАНИЯ ДЕФИЦИТА БЮДЖЕТА ПОНЫРОВСКОГО РАЙОНА КУРСКОЙ ОБЛАСТИ,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ОБЕСПЕЧИВАЮЩИХ РЕАЛИЗАЦИЮ МУНИЦИПАЛЬНОЙ ПРОГРАММЫ ПОНЫРОВСКОГО РАЙОНА 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4405DD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6079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2046"/>
        <w:gridCol w:w="851"/>
        <w:gridCol w:w="850"/>
        <w:gridCol w:w="851"/>
        <w:gridCol w:w="709"/>
        <w:gridCol w:w="708"/>
        <w:gridCol w:w="851"/>
        <w:gridCol w:w="709"/>
        <w:gridCol w:w="708"/>
        <w:gridCol w:w="851"/>
        <w:gridCol w:w="850"/>
        <w:gridCol w:w="850"/>
        <w:gridCol w:w="850"/>
      </w:tblGrid>
      <w:tr w:rsidR="00EA01A6" w:rsidRPr="00730BAA" w:rsidTr="00E5371F">
        <w:trPr>
          <w:trHeight w:val="54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Статус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программы,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подпрограммы,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Ответственный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исполнитель,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исполнители,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участники,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заказчик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(муниципальный заказчик-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координатор)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Код бюджетной классификации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Российской Федерации    </w:t>
            </w:r>
          </w:p>
        </w:tc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Источники финансирования дефицита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бюджета Поныровского района Курской области тыс. рублей), годы</w:t>
            </w:r>
          </w:p>
        </w:tc>
      </w:tr>
      <w:tr w:rsidR="00EA01A6" w:rsidRPr="00730BAA" w:rsidTr="00EA01A6">
        <w:trPr>
          <w:trHeight w:val="118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2016г.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2017г.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8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2018г.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2020г.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</w:tr>
      <w:tr w:rsidR="00EA01A6" w:rsidRPr="00730BAA" w:rsidTr="00EA01A6">
        <w:trPr>
          <w:trHeight w:val="502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 района Курской области»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00201000000000000000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tr w:rsidR="00EA01A6" w:rsidRPr="00730BAA" w:rsidTr="00EA01A6">
        <w:trPr>
          <w:trHeight w:val="108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AF167D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EA01A6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Подпрограмма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«Эффективная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система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tr w:rsidR="00EA01A6" w:rsidRPr="00730BAA" w:rsidTr="00EA01A6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бюджетных кредитов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местным бюджетам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bookmarkEnd w:id="27"/>
    </w:tbl>
    <w:p w:rsidR="00432A9C" w:rsidRDefault="00432A9C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Calibri" w:hAnsi="Calibri" w:cs="Calibri"/>
        </w:rPr>
      </w:pPr>
    </w:p>
    <w:sectPr w:rsidR="00432A9C" w:rsidSect="002D217B">
      <w:pgSz w:w="16838" w:h="11905" w:orient="landscape"/>
      <w:pgMar w:top="1418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7D" w:rsidRDefault="00AF167D" w:rsidP="000F221D">
      <w:pPr>
        <w:spacing w:after="0" w:line="240" w:lineRule="auto"/>
      </w:pPr>
      <w:r>
        <w:separator/>
      </w:r>
    </w:p>
  </w:endnote>
  <w:endnote w:type="continuationSeparator" w:id="0">
    <w:p w:rsidR="00AF167D" w:rsidRDefault="00AF167D" w:rsidP="000F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7D" w:rsidRDefault="00AF167D" w:rsidP="000F221D">
      <w:pPr>
        <w:spacing w:after="0" w:line="240" w:lineRule="auto"/>
      </w:pPr>
      <w:r>
        <w:separator/>
      </w:r>
    </w:p>
  </w:footnote>
  <w:footnote w:type="continuationSeparator" w:id="0">
    <w:p w:rsidR="00AF167D" w:rsidRDefault="00AF167D" w:rsidP="000F2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C"/>
    <w:rsid w:val="00003C91"/>
    <w:rsid w:val="00005E99"/>
    <w:rsid w:val="0001195E"/>
    <w:rsid w:val="00013A36"/>
    <w:rsid w:val="000300E2"/>
    <w:rsid w:val="00032773"/>
    <w:rsid w:val="00033439"/>
    <w:rsid w:val="000352F0"/>
    <w:rsid w:val="00037F3A"/>
    <w:rsid w:val="00042DEF"/>
    <w:rsid w:val="00045BB7"/>
    <w:rsid w:val="00045D19"/>
    <w:rsid w:val="00053B80"/>
    <w:rsid w:val="00066D09"/>
    <w:rsid w:val="000709D9"/>
    <w:rsid w:val="000734C9"/>
    <w:rsid w:val="00076D5D"/>
    <w:rsid w:val="0009269E"/>
    <w:rsid w:val="000A03FA"/>
    <w:rsid w:val="000A14FB"/>
    <w:rsid w:val="000A31DE"/>
    <w:rsid w:val="000A33F8"/>
    <w:rsid w:val="000A3457"/>
    <w:rsid w:val="000B1295"/>
    <w:rsid w:val="000B4761"/>
    <w:rsid w:val="000B57EF"/>
    <w:rsid w:val="000B6797"/>
    <w:rsid w:val="000B6ADF"/>
    <w:rsid w:val="000C0E6A"/>
    <w:rsid w:val="000C3D21"/>
    <w:rsid w:val="000C5D54"/>
    <w:rsid w:val="000D1ACD"/>
    <w:rsid w:val="000D252E"/>
    <w:rsid w:val="000D2996"/>
    <w:rsid w:val="000D329D"/>
    <w:rsid w:val="000D523F"/>
    <w:rsid w:val="000D5E57"/>
    <w:rsid w:val="000D7490"/>
    <w:rsid w:val="000E17C6"/>
    <w:rsid w:val="000E26C2"/>
    <w:rsid w:val="000E5FEE"/>
    <w:rsid w:val="000F221D"/>
    <w:rsid w:val="000F3331"/>
    <w:rsid w:val="000F51BF"/>
    <w:rsid w:val="000F6C0C"/>
    <w:rsid w:val="00100F61"/>
    <w:rsid w:val="0010446C"/>
    <w:rsid w:val="001055CC"/>
    <w:rsid w:val="00106583"/>
    <w:rsid w:val="00106E0C"/>
    <w:rsid w:val="00107122"/>
    <w:rsid w:val="00111B01"/>
    <w:rsid w:val="00125F88"/>
    <w:rsid w:val="001275AD"/>
    <w:rsid w:val="00130047"/>
    <w:rsid w:val="00130918"/>
    <w:rsid w:val="00135BE1"/>
    <w:rsid w:val="0013714D"/>
    <w:rsid w:val="001410D8"/>
    <w:rsid w:val="00147608"/>
    <w:rsid w:val="00150EB7"/>
    <w:rsid w:val="001524D5"/>
    <w:rsid w:val="001564E1"/>
    <w:rsid w:val="00156C93"/>
    <w:rsid w:val="00160909"/>
    <w:rsid w:val="00163BE3"/>
    <w:rsid w:val="00165E4D"/>
    <w:rsid w:val="00170633"/>
    <w:rsid w:val="00174FB7"/>
    <w:rsid w:val="0017556B"/>
    <w:rsid w:val="00177786"/>
    <w:rsid w:val="00181886"/>
    <w:rsid w:val="00182D51"/>
    <w:rsid w:val="00184F59"/>
    <w:rsid w:val="00185075"/>
    <w:rsid w:val="00186B1A"/>
    <w:rsid w:val="00190099"/>
    <w:rsid w:val="00193D84"/>
    <w:rsid w:val="001A261D"/>
    <w:rsid w:val="001A409B"/>
    <w:rsid w:val="001A58D3"/>
    <w:rsid w:val="001B1AFC"/>
    <w:rsid w:val="001B2E00"/>
    <w:rsid w:val="001B5A3C"/>
    <w:rsid w:val="001B5EEE"/>
    <w:rsid w:val="001C08FA"/>
    <w:rsid w:val="001C28EF"/>
    <w:rsid w:val="001C3999"/>
    <w:rsid w:val="001C4213"/>
    <w:rsid w:val="001C4587"/>
    <w:rsid w:val="001C54B5"/>
    <w:rsid w:val="001D5200"/>
    <w:rsid w:val="001D6A45"/>
    <w:rsid w:val="001D76F3"/>
    <w:rsid w:val="001E1E04"/>
    <w:rsid w:val="001E33F0"/>
    <w:rsid w:val="001E7FD5"/>
    <w:rsid w:val="001F48C2"/>
    <w:rsid w:val="001F4EB8"/>
    <w:rsid w:val="001F57C8"/>
    <w:rsid w:val="00200F09"/>
    <w:rsid w:val="00201E41"/>
    <w:rsid w:val="0020319C"/>
    <w:rsid w:val="00205FED"/>
    <w:rsid w:val="00206728"/>
    <w:rsid w:val="002120CA"/>
    <w:rsid w:val="00213DBD"/>
    <w:rsid w:val="0021404B"/>
    <w:rsid w:val="002153D4"/>
    <w:rsid w:val="00222114"/>
    <w:rsid w:val="00222304"/>
    <w:rsid w:val="002234ED"/>
    <w:rsid w:val="002243C0"/>
    <w:rsid w:val="00224604"/>
    <w:rsid w:val="00227512"/>
    <w:rsid w:val="00231BB7"/>
    <w:rsid w:val="00236A5D"/>
    <w:rsid w:val="002374EF"/>
    <w:rsid w:val="00241E87"/>
    <w:rsid w:val="002424E5"/>
    <w:rsid w:val="00243678"/>
    <w:rsid w:val="00250E6B"/>
    <w:rsid w:val="002537F4"/>
    <w:rsid w:val="00254EFB"/>
    <w:rsid w:val="00262B1E"/>
    <w:rsid w:val="00263CD9"/>
    <w:rsid w:val="00263D7D"/>
    <w:rsid w:val="002707A3"/>
    <w:rsid w:val="00272225"/>
    <w:rsid w:val="0028367C"/>
    <w:rsid w:val="00284938"/>
    <w:rsid w:val="00295986"/>
    <w:rsid w:val="002A2ABA"/>
    <w:rsid w:val="002A5D5F"/>
    <w:rsid w:val="002A611E"/>
    <w:rsid w:val="002A78EF"/>
    <w:rsid w:val="002B0CD4"/>
    <w:rsid w:val="002C42E7"/>
    <w:rsid w:val="002C4D0A"/>
    <w:rsid w:val="002D217B"/>
    <w:rsid w:val="002D521B"/>
    <w:rsid w:val="002E1DF1"/>
    <w:rsid w:val="002E28B9"/>
    <w:rsid w:val="002E60E4"/>
    <w:rsid w:val="002E62B8"/>
    <w:rsid w:val="002F3CE7"/>
    <w:rsid w:val="0030204D"/>
    <w:rsid w:val="00306384"/>
    <w:rsid w:val="003070C5"/>
    <w:rsid w:val="00310ED7"/>
    <w:rsid w:val="003124AB"/>
    <w:rsid w:val="0031780C"/>
    <w:rsid w:val="00321611"/>
    <w:rsid w:val="003229AA"/>
    <w:rsid w:val="003354F1"/>
    <w:rsid w:val="00337A30"/>
    <w:rsid w:val="00337AD6"/>
    <w:rsid w:val="003431CF"/>
    <w:rsid w:val="00343E11"/>
    <w:rsid w:val="003525A1"/>
    <w:rsid w:val="00353A0D"/>
    <w:rsid w:val="00370526"/>
    <w:rsid w:val="003715FC"/>
    <w:rsid w:val="003717AB"/>
    <w:rsid w:val="00373DA0"/>
    <w:rsid w:val="0037657E"/>
    <w:rsid w:val="00382E41"/>
    <w:rsid w:val="00384C61"/>
    <w:rsid w:val="00386DD1"/>
    <w:rsid w:val="00387326"/>
    <w:rsid w:val="00391EC0"/>
    <w:rsid w:val="003A1287"/>
    <w:rsid w:val="003A3CEC"/>
    <w:rsid w:val="003B1A88"/>
    <w:rsid w:val="003B1DD2"/>
    <w:rsid w:val="003B39EB"/>
    <w:rsid w:val="003B3D21"/>
    <w:rsid w:val="003B722A"/>
    <w:rsid w:val="003C015D"/>
    <w:rsid w:val="003C1F25"/>
    <w:rsid w:val="003C2E3E"/>
    <w:rsid w:val="003C4DB4"/>
    <w:rsid w:val="003D290E"/>
    <w:rsid w:val="003D309C"/>
    <w:rsid w:val="003D5C43"/>
    <w:rsid w:val="003D6B2E"/>
    <w:rsid w:val="003D79E7"/>
    <w:rsid w:val="003D7F85"/>
    <w:rsid w:val="003E7DA2"/>
    <w:rsid w:val="003F0988"/>
    <w:rsid w:val="003F10A0"/>
    <w:rsid w:val="003F1F4D"/>
    <w:rsid w:val="003F3020"/>
    <w:rsid w:val="00404201"/>
    <w:rsid w:val="0040439D"/>
    <w:rsid w:val="00407C4A"/>
    <w:rsid w:val="00416A75"/>
    <w:rsid w:val="00416F0D"/>
    <w:rsid w:val="00432A9C"/>
    <w:rsid w:val="00436AD4"/>
    <w:rsid w:val="004405DD"/>
    <w:rsid w:val="0045404B"/>
    <w:rsid w:val="004630CB"/>
    <w:rsid w:val="004661F2"/>
    <w:rsid w:val="00480CF7"/>
    <w:rsid w:val="00482560"/>
    <w:rsid w:val="00494378"/>
    <w:rsid w:val="004945B3"/>
    <w:rsid w:val="00496216"/>
    <w:rsid w:val="00497A5E"/>
    <w:rsid w:val="004A0F17"/>
    <w:rsid w:val="004A2AA9"/>
    <w:rsid w:val="004A2C08"/>
    <w:rsid w:val="004A3F9B"/>
    <w:rsid w:val="004B029E"/>
    <w:rsid w:val="004C039B"/>
    <w:rsid w:val="004C2C89"/>
    <w:rsid w:val="004C2D50"/>
    <w:rsid w:val="004C5497"/>
    <w:rsid w:val="004C5CC2"/>
    <w:rsid w:val="004C64E6"/>
    <w:rsid w:val="004C68EC"/>
    <w:rsid w:val="004C7291"/>
    <w:rsid w:val="004D764F"/>
    <w:rsid w:val="004E0499"/>
    <w:rsid w:val="004E1D61"/>
    <w:rsid w:val="004E208C"/>
    <w:rsid w:val="004E254A"/>
    <w:rsid w:val="004E7F33"/>
    <w:rsid w:val="004F6FA3"/>
    <w:rsid w:val="004F71D4"/>
    <w:rsid w:val="004F75CD"/>
    <w:rsid w:val="00505B66"/>
    <w:rsid w:val="00506EC9"/>
    <w:rsid w:val="00510C5A"/>
    <w:rsid w:val="005119FA"/>
    <w:rsid w:val="0051627B"/>
    <w:rsid w:val="005172A6"/>
    <w:rsid w:val="005212BB"/>
    <w:rsid w:val="0052769F"/>
    <w:rsid w:val="0053097E"/>
    <w:rsid w:val="00531F34"/>
    <w:rsid w:val="00533B36"/>
    <w:rsid w:val="00536D08"/>
    <w:rsid w:val="005408ED"/>
    <w:rsid w:val="00541A4D"/>
    <w:rsid w:val="00546619"/>
    <w:rsid w:val="005479F1"/>
    <w:rsid w:val="00552D55"/>
    <w:rsid w:val="005532C0"/>
    <w:rsid w:val="00556C96"/>
    <w:rsid w:val="00571C9C"/>
    <w:rsid w:val="00571F94"/>
    <w:rsid w:val="00580504"/>
    <w:rsid w:val="005813E4"/>
    <w:rsid w:val="005826EA"/>
    <w:rsid w:val="00584924"/>
    <w:rsid w:val="00586086"/>
    <w:rsid w:val="00587F0C"/>
    <w:rsid w:val="00590400"/>
    <w:rsid w:val="00590ED5"/>
    <w:rsid w:val="00592EBD"/>
    <w:rsid w:val="005949D8"/>
    <w:rsid w:val="00596FAD"/>
    <w:rsid w:val="005A0F62"/>
    <w:rsid w:val="005A2371"/>
    <w:rsid w:val="005A2798"/>
    <w:rsid w:val="005A4766"/>
    <w:rsid w:val="005A5B94"/>
    <w:rsid w:val="005A6DB3"/>
    <w:rsid w:val="005B006A"/>
    <w:rsid w:val="005B2450"/>
    <w:rsid w:val="005B62D3"/>
    <w:rsid w:val="005C28D8"/>
    <w:rsid w:val="005C3242"/>
    <w:rsid w:val="005C3683"/>
    <w:rsid w:val="005C3A10"/>
    <w:rsid w:val="005D2537"/>
    <w:rsid w:val="005D332C"/>
    <w:rsid w:val="005D6D91"/>
    <w:rsid w:val="005E0064"/>
    <w:rsid w:val="005E1D95"/>
    <w:rsid w:val="005F3FD7"/>
    <w:rsid w:val="0060114A"/>
    <w:rsid w:val="00601B98"/>
    <w:rsid w:val="0060525E"/>
    <w:rsid w:val="00612126"/>
    <w:rsid w:val="00612834"/>
    <w:rsid w:val="00612D9A"/>
    <w:rsid w:val="00615EED"/>
    <w:rsid w:val="00617264"/>
    <w:rsid w:val="00617A3E"/>
    <w:rsid w:val="00620A6C"/>
    <w:rsid w:val="00626FE7"/>
    <w:rsid w:val="0062794E"/>
    <w:rsid w:val="00632DC4"/>
    <w:rsid w:val="00633065"/>
    <w:rsid w:val="006377CD"/>
    <w:rsid w:val="006405A1"/>
    <w:rsid w:val="00641881"/>
    <w:rsid w:val="00641887"/>
    <w:rsid w:val="006418B0"/>
    <w:rsid w:val="00644050"/>
    <w:rsid w:val="00645485"/>
    <w:rsid w:val="00647580"/>
    <w:rsid w:val="00651289"/>
    <w:rsid w:val="00656221"/>
    <w:rsid w:val="00665A54"/>
    <w:rsid w:val="00666978"/>
    <w:rsid w:val="00667215"/>
    <w:rsid w:val="00671199"/>
    <w:rsid w:val="00671802"/>
    <w:rsid w:val="00682122"/>
    <w:rsid w:val="006845E2"/>
    <w:rsid w:val="00685ADC"/>
    <w:rsid w:val="00687576"/>
    <w:rsid w:val="00690E04"/>
    <w:rsid w:val="00692C90"/>
    <w:rsid w:val="0069684E"/>
    <w:rsid w:val="00696B9F"/>
    <w:rsid w:val="006A163D"/>
    <w:rsid w:val="006A1F7F"/>
    <w:rsid w:val="006A5F4C"/>
    <w:rsid w:val="006B744E"/>
    <w:rsid w:val="006C3E51"/>
    <w:rsid w:val="006C5B19"/>
    <w:rsid w:val="006C6A56"/>
    <w:rsid w:val="006D2A3C"/>
    <w:rsid w:val="006E1BA5"/>
    <w:rsid w:val="006E1F9A"/>
    <w:rsid w:val="006E25B7"/>
    <w:rsid w:val="006E29B9"/>
    <w:rsid w:val="006E381A"/>
    <w:rsid w:val="006E5B4E"/>
    <w:rsid w:val="006E7F3A"/>
    <w:rsid w:val="007018D3"/>
    <w:rsid w:val="007022E5"/>
    <w:rsid w:val="00704425"/>
    <w:rsid w:val="00704A45"/>
    <w:rsid w:val="00707CC0"/>
    <w:rsid w:val="00712525"/>
    <w:rsid w:val="00712D68"/>
    <w:rsid w:val="007157A1"/>
    <w:rsid w:val="00717057"/>
    <w:rsid w:val="007200F7"/>
    <w:rsid w:val="007261D5"/>
    <w:rsid w:val="00730BAA"/>
    <w:rsid w:val="00731264"/>
    <w:rsid w:val="0073611B"/>
    <w:rsid w:val="00742760"/>
    <w:rsid w:val="0074412D"/>
    <w:rsid w:val="00747E3B"/>
    <w:rsid w:val="007513AD"/>
    <w:rsid w:val="007525DF"/>
    <w:rsid w:val="00754DBD"/>
    <w:rsid w:val="00756221"/>
    <w:rsid w:val="00772598"/>
    <w:rsid w:val="007752EF"/>
    <w:rsid w:val="00776CF6"/>
    <w:rsid w:val="007801A8"/>
    <w:rsid w:val="0078322C"/>
    <w:rsid w:val="007903DC"/>
    <w:rsid w:val="00790CE6"/>
    <w:rsid w:val="0079491A"/>
    <w:rsid w:val="00797AE7"/>
    <w:rsid w:val="007A17F1"/>
    <w:rsid w:val="007A1928"/>
    <w:rsid w:val="007A2C08"/>
    <w:rsid w:val="007B1D14"/>
    <w:rsid w:val="007B66B5"/>
    <w:rsid w:val="007B6A64"/>
    <w:rsid w:val="007B7B65"/>
    <w:rsid w:val="007C1A31"/>
    <w:rsid w:val="007C4E5F"/>
    <w:rsid w:val="007C5229"/>
    <w:rsid w:val="007C5BE8"/>
    <w:rsid w:val="007D1DDD"/>
    <w:rsid w:val="007D38F0"/>
    <w:rsid w:val="007D5718"/>
    <w:rsid w:val="007E07C9"/>
    <w:rsid w:val="007E0FCB"/>
    <w:rsid w:val="007E162A"/>
    <w:rsid w:val="007E6A33"/>
    <w:rsid w:val="007E7F69"/>
    <w:rsid w:val="007F18FE"/>
    <w:rsid w:val="007F39A2"/>
    <w:rsid w:val="007F44F2"/>
    <w:rsid w:val="007F5198"/>
    <w:rsid w:val="007F7636"/>
    <w:rsid w:val="00801283"/>
    <w:rsid w:val="00801771"/>
    <w:rsid w:val="00805CD5"/>
    <w:rsid w:val="008061C0"/>
    <w:rsid w:val="00822132"/>
    <w:rsid w:val="00824EB0"/>
    <w:rsid w:val="00832942"/>
    <w:rsid w:val="00835CBC"/>
    <w:rsid w:val="00836987"/>
    <w:rsid w:val="00836E09"/>
    <w:rsid w:val="008501A9"/>
    <w:rsid w:val="0085025D"/>
    <w:rsid w:val="00852349"/>
    <w:rsid w:val="00853BFD"/>
    <w:rsid w:val="0086154E"/>
    <w:rsid w:val="00865999"/>
    <w:rsid w:val="00867E14"/>
    <w:rsid w:val="00870388"/>
    <w:rsid w:val="00872ADC"/>
    <w:rsid w:val="00880713"/>
    <w:rsid w:val="00884BF0"/>
    <w:rsid w:val="00884C56"/>
    <w:rsid w:val="00885D0D"/>
    <w:rsid w:val="0089119A"/>
    <w:rsid w:val="00896506"/>
    <w:rsid w:val="008A1707"/>
    <w:rsid w:val="008A201D"/>
    <w:rsid w:val="008B02D0"/>
    <w:rsid w:val="008B1486"/>
    <w:rsid w:val="008B1A9C"/>
    <w:rsid w:val="008B2D28"/>
    <w:rsid w:val="008B50A2"/>
    <w:rsid w:val="008C0D25"/>
    <w:rsid w:val="008C0D82"/>
    <w:rsid w:val="008C2D77"/>
    <w:rsid w:val="008C41C2"/>
    <w:rsid w:val="008C58B4"/>
    <w:rsid w:val="008D02C6"/>
    <w:rsid w:val="008D1C85"/>
    <w:rsid w:val="008D6415"/>
    <w:rsid w:val="008E171F"/>
    <w:rsid w:val="008E18B1"/>
    <w:rsid w:val="008F0679"/>
    <w:rsid w:val="008F151C"/>
    <w:rsid w:val="008F2299"/>
    <w:rsid w:val="008F4666"/>
    <w:rsid w:val="008F6C5C"/>
    <w:rsid w:val="00904282"/>
    <w:rsid w:val="00905C3C"/>
    <w:rsid w:val="0090739A"/>
    <w:rsid w:val="00911936"/>
    <w:rsid w:val="00912850"/>
    <w:rsid w:val="00913BBF"/>
    <w:rsid w:val="00923B9C"/>
    <w:rsid w:val="00923EE0"/>
    <w:rsid w:val="00925316"/>
    <w:rsid w:val="009308C8"/>
    <w:rsid w:val="00931B1F"/>
    <w:rsid w:val="00933273"/>
    <w:rsid w:val="009333A5"/>
    <w:rsid w:val="00933ACC"/>
    <w:rsid w:val="009429C0"/>
    <w:rsid w:val="0094362F"/>
    <w:rsid w:val="00945CA0"/>
    <w:rsid w:val="0094780F"/>
    <w:rsid w:val="009568E1"/>
    <w:rsid w:val="00956B11"/>
    <w:rsid w:val="00960242"/>
    <w:rsid w:val="009616A4"/>
    <w:rsid w:val="009620D7"/>
    <w:rsid w:val="00962235"/>
    <w:rsid w:val="00963A0C"/>
    <w:rsid w:val="00973DBF"/>
    <w:rsid w:val="0097473A"/>
    <w:rsid w:val="00974F77"/>
    <w:rsid w:val="009772D9"/>
    <w:rsid w:val="009838C9"/>
    <w:rsid w:val="00984F44"/>
    <w:rsid w:val="009905CE"/>
    <w:rsid w:val="009952EA"/>
    <w:rsid w:val="009A248B"/>
    <w:rsid w:val="009A38C4"/>
    <w:rsid w:val="009A5E50"/>
    <w:rsid w:val="009B1091"/>
    <w:rsid w:val="009B3E69"/>
    <w:rsid w:val="009B3F04"/>
    <w:rsid w:val="009C0169"/>
    <w:rsid w:val="009C17AC"/>
    <w:rsid w:val="009C3D27"/>
    <w:rsid w:val="009C6BE4"/>
    <w:rsid w:val="009D079F"/>
    <w:rsid w:val="009D0DD5"/>
    <w:rsid w:val="009D3F39"/>
    <w:rsid w:val="009D442E"/>
    <w:rsid w:val="009D57BD"/>
    <w:rsid w:val="009D6092"/>
    <w:rsid w:val="009D657D"/>
    <w:rsid w:val="009E34A9"/>
    <w:rsid w:val="009E4B9C"/>
    <w:rsid w:val="009F3626"/>
    <w:rsid w:val="009F4398"/>
    <w:rsid w:val="009F7E33"/>
    <w:rsid w:val="00A026E5"/>
    <w:rsid w:val="00A02E12"/>
    <w:rsid w:val="00A1108D"/>
    <w:rsid w:val="00A14EDD"/>
    <w:rsid w:val="00A21CBA"/>
    <w:rsid w:val="00A21FFE"/>
    <w:rsid w:val="00A2326D"/>
    <w:rsid w:val="00A23CFB"/>
    <w:rsid w:val="00A23EDE"/>
    <w:rsid w:val="00A23F04"/>
    <w:rsid w:val="00A23F52"/>
    <w:rsid w:val="00A24A7D"/>
    <w:rsid w:val="00A26D79"/>
    <w:rsid w:val="00A304E5"/>
    <w:rsid w:val="00A324D3"/>
    <w:rsid w:val="00A33643"/>
    <w:rsid w:val="00A363A5"/>
    <w:rsid w:val="00A40E72"/>
    <w:rsid w:val="00A4346E"/>
    <w:rsid w:val="00A45BAD"/>
    <w:rsid w:val="00A47818"/>
    <w:rsid w:val="00A535C5"/>
    <w:rsid w:val="00A5419B"/>
    <w:rsid w:val="00A55E8D"/>
    <w:rsid w:val="00A57FE9"/>
    <w:rsid w:val="00A60A68"/>
    <w:rsid w:val="00A60A9C"/>
    <w:rsid w:val="00A7758D"/>
    <w:rsid w:val="00A86EA4"/>
    <w:rsid w:val="00A90CB2"/>
    <w:rsid w:val="00A90DB8"/>
    <w:rsid w:val="00A930AE"/>
    <w:rsid w:val="00A95787"/>
    <w:rsid w:val="00AA43A2"/>
    <w:rsid w:val="00AB22AA"/>
    <w:rsid w:val="00AB3405"/>
    <w:rsid w:val="00AB34AF"/>
    <w:rsid w:val="00AB3E85"/>
    <w:rsid w:val="00AB514F"/>
    <w:rsid w:val="00AB72BD"/>
    <w:rsid w:val="00AB76F5"/>
    <w:rsid w:val="00AC0249"/>
    <w:rsid w:val="00AC34FF"/>
    <w:rsid w:val="00AC7C8F"/>
    <w:rsid w:val="00AD28FE"/>
    <w:rsid w:val="00AD603B"/>
    <w:rsid w:val="00AD7CB8"/>
    <w:rsid w:val="00AE1DD7"/>
    <w:rsid w:val="00AE4763"/>
    <w:rsid w:val="00AE48BC"/>
    <w:rsid w:val="00AE52D6"/>
    <w:rsid w:val="00AF167D"/>
    <w:rsid w:val="00AF3234"/>
    <w:rsid w:val="00AF4502"/>
    <w:rsid w:val="00B007A7"/>
    <w:rsid w:val="00B01E34"/>
    <w:rsid w:val="00B04698"/>
    <w:rsid w:val="00B1367C"/>
    <w:rsid w:val="00B21C3D"/>
    <w:rsid w:val="00B40C0E"/>
    <w:rsid w:val="00B41FF0"/>
    <w:rsid w:val="00B46DDD"/>
    <w:rsid w:val="00B51D55"/>
    <w:rsid w:val="00B60236"/>
    <w:rsid w:val="00B70FB6"/>
    <w:rsid w:val="00B77CC8"/>
    <w:rsid w:val="00B85707"/>
    <w:rsid w:val="00B864A6"/>
    <w:rsid w:val="00B86A88"/>
    <w:rsid w:val="00B878AD"/>
    <w:rsid w:val="00B901FA"/>
    <w:rsid w:val="00BA65F6"/>
    <w:rsid w:val="00BB1C12"/>
    <w:rsid w:val="00BC15BA"/>
    <w:rsid w:val="00BC1D4C"/>
    <w:rsid w:val="00BE441F"/>
    <w:rsid w:val="00BE46C2"/>
    <w:rsid w:val="00BE5338"/>
    <w:rsid w:val="00BF0C90"/>
    <w:rsid w:val="00BF0F4F"/>
    <w:rsid w:val="00BF520D"/>
    <w:rsid w:val="00BF5DC4"/>
    <w:rsid w:val="00BF7B26"/>
    <w:rsid w:val="00C0014E"/>
    <w:rsid w:val="00C04ACA"/>
    <w:rsid w:val="00C05967"/>
    <w:rsid w:val="00C12606"/>
    <w:rsid w:val="00C150DF"/>
    <w:rsid w:val="00C24F3D"/>
    <w:rsid w:val="00C27C50"/>
    <w:rsid w:val="00C30562"/>
    <w:rsid w:val="00C31901"/>
    <w:rsid w:val="00C374FF"/>
    <w:rsid w:val="00C41BEB"/>
    <w:rsid w:val="00C42E5F"/>
    <w:rsid w:val="00C436EF"/>
    <w:rsid w:val="00C439DF"/>
    <w:rsid w:val="00C44545"/>
    <w:rsid w:val="00C45BC6"/>
    <w:rsid w:val="00C46564"/>
    <w:rsid w:val="00C50086"/>
    <w:rsid w:val="00C50EB6"/>
    <w:rsid w:val="00C52552"/>
    <w:rsid w:val="00C60A46"/>
    <w:rsid w:val="00C719CC"/>
    <w:rsid w:val="00C72796"/>
    <w:rsid w:val="00C730D0"/>
    <w:rsid w:val="00C7602D"/>
    <w:rsid w:val="00C7682D"/>
    <w:rsid w:val="00C7764C"/>
    <w:rsid w:val="00C77740"/>
    <w:rsid w:val="00C80902"/>
    <w:rsid w:val="00C817BE"/>
    <w:rsid w:val="00C8323E"/>
    <w:rsid w:val="00C852B2"/>
    <w:rsid w:val="00C867C0"/>
    <w:rsid w:val="00C91038"/>
    <w:rsid w:val="00C92A93"/>
    <w:rsid w:val="00C92F52"/>
    <w:rsid w:val="00C94E79"/>
    <w:rsid w:val="00CA50E7"/>
    <w:rsid w:val="00CA62F9"/>
    <w:rsid w:val="00CA6497"/>
    <w:rsid w:val="00CB061A"/>
    <w:rsid w:val="00CB3998"/>
    <w:rsid w:val="00CB4CA0"/>
    <w:rsid w:val="00CC2DEE"/>
    <w:rsid w:val="00CC32AE"/>
    <w:rsid w:val="00CC4A6A"/>
    <w:rsid w:val="00CC723C"/>
    <w:rsid w:val="00CE3E35"/>
    <w:rsid w:val="00CE7B96"/>
    <w:rsid w:val="00CF4CE2"/>
    <w:rsid w:val="00CF5F41"/>
    <w:rsid w:val="00CF62F9"/>
    <w:rsid w:val="00CF7038"/>
    <w:rsid w:val="00D05132"/>
    <w:rsid w:val="00D1276C"/>
    <w:rsid w:val="00D20381"/>
    <w:rsid w:val="00D2315C"/>
    <w:rsid w:val="00D25509"/>
    <w:rsid w:val="00D35F87"/>
    <w:rsid w:val="00D404FA"/>
    <w:rsid w:val="00D45948"/>
    <w:rsid w:val="00D523BC"/>
    <w:rsid w:val="00D53AF5"/>
    <w:rsid w:val="00D6094B"/>
    <w:rsid w:val="00D643F2"/>
    <w:rsid w:val="00D760B8"/>
    <w:rsid w:val="00D7627B"/>
    <w:rsid w:val="00D76D3E"/>
    <w:rsid w:val="00D93610"/>
    <w:rsid w:val="00D948AF"/>
    <w:rsid w:val="00D96873"/>
    <w:rsid w:val="00D97FB9"/>
    <w:rsid w:val="00DA6128"/>
    <w:rsid w:val="00DB0757"/>
    <w:rsid w:val="00DB5DFD"/>
    <w:rsid w:val="00DB6750"/>
    <w:rsid w:val="00DB7403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DF5100"/>
    <w:rsid w:val="00DF7220"/>
    <w:rsid w:val="00E01121"/>
    <w:rsid w:val="00E01884"/>
    <w:rsid w:val="00E0659A"/>
    <w:rsid w:val="00E14DB2"/>
    <w:rsid w:val="00E164B9"/>
    <w:rsid w:val="00E20FF6"/>
    <w:rsid w:val="00E24002"/>
    <w:rsid w:val="00E251C0"/>
    <w:rsid w:val="00E30931"/>
    <w:rsid w:val="00E31528"/>
    <w:rsid w:val="00E33616"/>
    <w:rsid w:val="00E339C3"/>
    <w:rsid w:val="00E3696B"/>
    <w:rsid w:val="00E37022"/>
    <w:rsid w:val="00E40FC6"/>
    <w:rsid w:val="00E4181B"/>
    <w:rsid w:val="00E41985"/>
    <w:rsid w:val="00E463A8"/>
    <w:rsid w:val="00E47677"/>
    <w:rsid w:val="00E47EE2"/>
    <w:rsid w:val="00E5371F"/>
    <w:rsid w:val="00E53B80"/>
    <w:rsid w:val="00E577F1"/>
    <w:rsid w:val="00E60173"/>
    <w:rsid w:val="00E60A22"/>
    <w:rsid w:val="00E666DC"/>
    <w:rsid w:val="00E73371"/>
    <w:rsid w:val="00E76DD7"/>
    <w:rsid w:val="00E775BD"/>
    <w:rsid w:val="00E80AD7"/>
    <w:rsid w:val="00E8218D"/>
    <w:rsid w:val="00E92F78"/>
    <w:rsid w:val="00E9570F"/>
    <w:rsid w:val="00EA01A6"/>
    <w:rsid w:val="00EA0918"/>
    <w:rsid w:val="00EA21EB"/>
    <w:rsid w:val="00EA313B"/>
    <w:rsid w:val="00EA5332"/>
    <w:rsid w:val="00EA68DA"/>
    <w:rsid w:val="00EA7012"/>
    <w:rsid w:val="00EB1461"/>
    <w:rsid w:val="00EB210A"/>
    <w:rsid w:val="00EB68A0"/>
    <w:rsid w:val="00EB70C7"/>
    <w:rsid w:val="00EC0296"/>
    <w:rsid w:val="00EC1458"/>
    <w:rsid w:val="00EC4F70"/>
    <w:rsid w:val="00EC6696"/>
    <w:rsid w:val="00ED1783"/>
    <w:rsid w:val="00ED3677"/>
    <w:rsid w:val="00ED4DCE"/>
    <w:rsid w:val="00EE6133"/>
    <w:rsid w:val="00EF2A82"/>
    <w:rsid w:val="00EF347F"/>
    <w:rsid w:val="00EF6BC6"/>
    <w:rsid w:val="00F01EE2"/>
    <w:rsid w:val="00F055B4"/>
    <w:rsid w:val="00F05BA2"/>
    <w:rsid w:val="00F103E0"/>
    <w:rsid w:val="00F15CCC"/>
    <w:rsid w:val="00F20701"/>
    <w:rsid w:val="00F22234"/>
    <w:rsid w:val="00F235A2"/>
    <w:rsid w:val="00F25BDD"/>
    <w:rsid w:val="00F26F11"/>
    <w:rsid w:val="00F44170"/>
    <w:rsid w:val="00F45EB4"/>
    <w:rsid w:val="00F542C7"/>
    <w:rsid w:val="00F561CD"/>
    <w:rsid w:val="00F603C3"/>
    <w:rsid w:val="00F64659"/>
    <w:rsid w:val="00F648E7"/>
    <w:rsid w:val="00F64C62"/>
    <w:rsid w:val="00F72BB0"/>
    <w:rsid w:val="00F72CDC"/>
    <w:rsid w:val="00F76673"/>
    <w:rsid w:val="00F77D0F"/>
    <w:rsid w:val="00F84703"/>
    <w:rsid w:val="00F84BD0"/>
    <w:rsid w:val="00F86325"/>
    <w:rsid w:val="00F86AC0"/>
    <w:rsid w:val="00F90A35"/>
    <w:rsid w:val="00F95EA8"/>
    <w:rsid w:val="00F96680"/>
    <w:rsid w:val="00FA1F93"/>
    <w:rsid w:val="00FA2145"/>
    <w:rsid w:val="00FA2FF1"/>
    <w:rsid w:val="00FA4B0D"/>
    <w:rsid w:val="00FB05CC"/>
    <w:rsid w:val="00FC0017"/>
    <w:rsid w:val="00FC7554"/>
    <w:rsid w:val="00FD0A1B"/>
    <w:rsid w:val="00FD66AC"/>
    <w:rsid w:val="00FD6F16"/>
    <w:rsid w:val="00FF2073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C0EF-2823-4BE8-8645-D978BD3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073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A21E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65999"/>
  </w:style>
  <w:style w:type="character" w:styleId="a5">
    <w:name w:val="annotation reference"/>
    <w:uiPriority w:val="99"/>
    <w:semiHidden/>
    <w:unhideWhenUsed/>
    <w:rsid w:val="008659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59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599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59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599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0D7490"/>
  </w:style>
  <w:style w:type="numbering" w:customStyle="1" w:styleId="4">
    <w:name w:val="Нет списка4"/>
    <w:next w:val="a2"/>
    <w:uiPriority w:val="99"/>
    <w:semiHidden/>
    <w:unhideWhenUsed/>
    <w:rsid w:val="00730BAA"/>
  </w:style>
  <w:style w:type="numbering" w:customStyle="1" w:styleId="5">
    <w:name w:val="Нет списка5"/>
    <w:next w:val="a2"/>
    <w:uiPriority w:val="99"/>
    <w:semiHidden/>
    <w:unhideWhenUsed/>
    <w:rsid w:val="00536D08"/>
  </w:style>
  <w:style w:type="numbering" w:customStyle="1" w:styleId="6">
    <w:name w:val="Нет списка6"/>
    <w:next w:val="a2"/>
    <w:uiPriority w:val="99"/>
    <w:semiHidden/>
    <w:unhideWhenUsed/>
    <w:rsid w:val="003C1F25"/>
  </w:style>
  <w:style w:type="numbering" w:customStyle="1" w:styleId="7">
    <w:name w:val="Нет списка7"/>
    <w:next w:val="a2"/>
    <w:uiPriority w:val="99"/>
    <w:semiHidden/>
    <w:unhideWhenUsed/>
    <w:rsid w:val="00A86EA4"/>
  </w:style>
  <w:style w:type="paragraph" w:styleId="aa">
    <w:name w:val="header"/>
    <w:basedOn w:val="a"/>
    <w:link w:val="ab"/>
    <w:uiPriority w:val="99"/>
    <w:unhideWhenUsed/>
    <w:rsid w:val="000F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221D"/>
  </w:style>
  <w:style w:type="paragraph" w:styleId="ac">
    <w:name w:val="footer"/>
    <w:basedOn w:val="a"/>
    <w:link w:val="ad"/>
    <w:uiPriority w:val="99"/>
    <w:unhideWhenUsed/>
    <w:rsid w:val="000F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8B2B1D532ED9BA96A89E0A6261EF80EE1BE3ACAB987Fx3n6G" TargetMode="External"/><Relationship Id="rId13" Type="http://schemas.openxmlformats.org/officeDocument/2006/relationships/hyperlink" Target="consultantplus://offline/ref=FEEA762A354B1D1ED0BD95260B3F74D5BC99F090096F6FBFDBB140BEFBA2922871AF648624718594x0nDG" TargetMode="External"/><Relationship Id="rId18" Type="http://schemas.openxmlformats.org/officeDocument/2006/relationships/hyperlink" Target="consultantplus://offline/ref=FEEA762A354B1D1ED0BD8B2B1D532ED9BA96A89E0A6167E182EE1BE3ACAB987Fx3n6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EEA762A354B1D1ED0BD8B2B1D532ED9BA96A89E0A6365ED8FEE1BE3ACAB987Fx3n6G" TargetMode="External"/><Relationship Id="rId12" Type="http://schemas.openxmlformats.org/officeDocument/2006/relationships/hyperlink" Target="consultantplus://offline/ref=FEEA762A354B1D1ED0BD95260B3F74D5BC99F090096F6FBFDBB140BEFBA2922871AF648624718595x0n1G" TargetMode="External"/><Relationship Id="rId17" Type="http://schemas.openxmlformats.org/officeDocument/2006/relationships/hyperlink" Target="consultantplus://offline/ref=FEEA762A354B1D1ED0BD95260B3F74D5BC99F091016E6FBFDBB140BEFBxAn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EA762A354B1D1ED0BD8B2B1D532ED9BA96A89E0A6167E182EE1BE3ACAB987Fx3n6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EA762A354B1D1ED0BD95260B3F74D5BC99F090096E6FBFDBB140BEFBA2922871AF648624718193x0n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EA762A354B1D1ED0BD95260B3F74D5BC99F091016E6FBFDBB140BEFBA2922871AF64852570x8n7G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FEEA762A354B1D1ED0BD8B2B1D532ED9BA96A89E0A6160E085EE1BE3ACAB987Fx3n6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EEA762A354B1D1ED0BD95260B3F74D5BC99F091016E6FBFDBB140BEFBA2922871AF64852478x8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CE4B-670A-45CC-A5D2-400DA66A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19362</Words>
  <Characters>110368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2022-11-11T13:30:00Z</cp:lastPrinted>
  <dcterms:created xsi:type="dcterms:W3CDTF">2024-07-24T07:28:00Z</dcterms:created>
  <dcterms:modified xsi:type="dcterms:W3CDTF">2024-07-29T14:31:00Z</dcterms:modified>
</cp:coreProperties>
</file>