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DB" w:rsidRDefault="00FE0FDB" w:rsidP="00FE0FDB">
      <w:pPr>
        <w:pStyle w:val="a3"/>
        <w:shd w:val="clear" w:color="auto" w:fill="EEEEEE"/>
        <w:spacing w:before="0" w:beforeAutospacing="0" w:after="0" w:afterAutospacing="0"/>
        <w:jc w:val="center"/>
        <w:rPr>
          <w:rFonts w:ascii="Tahoma" w:hAnsi="Tahoma" w:cs="Tahoma"/>
          <w:color w:val="000000"/>
          <w:sz w:val="18"/>
          <w:szCs w:val="18"/>
        </w:rPr>
      </w:pPr>
      <w:bookmarkStart w:id="0" w:name="_GoBack"/>
      <w:r>
        <w:rPr>
          <w:rStyle w:val="a4"/>
          <w:rFonts w:ascii="Tahoma" w:hAnsi="Tahoma" w:cs="Tahoma"/>
          <w:color w:val="000000"/>
          <w:sz w:val="18"/>
          <w:szCs w:val="18"/>
        </w:rPr>
        <w:t>УПРАВЛЕНИЕ ФИНАНСОВ</w:t>
      </w:r>
    </w:p>
    <w:p w:rsidR="00FE0FDB" w:rsidRDefault="00FE0FDB" w:rsidP="00FE0FDB">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АДМИНИСТРАЦИИ ПОНЫРОВСКОГО РАЙОНА</w:t>
      </w:r>
    </w:p>
    <w:p w:rsidR="00FE0FDB" w:rsidRDefault="00FE0FDB" w:rsidP="00FE0FDB">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КУРСКОЙ ОБЛАСТИ</w:t>
      </w:r>
    </w:p>
    <w:p w:rsidR="00FE0FDB" w:rsidRDefault="00FE0FDB" w:rsidP="00FE0FDB">
      <w:pPr>
        <w:pStyle w:val="a3"/>
        <w:shd w:val="clear" w:color="auto" w:fill="EEEEEE"/>
        <w:spacing w:before="0" w:beforeAutospacing="0" w:after="0" w:afterAutospacing="0"/>
        <w:jc w:val="center"/>
        <w:rPr>
          <w:rFonts w:ascii="Tahoma" w:hAnsi="Tahoma" w:cs="Tahoma"/>
          <w:color w:val="000000"/>
          <w:sz w:val="18"/>
          <w:szCs w:val="18"/>
        </w:rPr>
      </w:pPr>
    </w:p>
    <w:p w:rsidR="00FE0FDB" w:rsidRDefault="00FE0FDB" w:rsidP="00FE0FDB">
      <w:pPr>
        <w:pStyle w:val="a3"/>
        <w:shd w:val="clear" w:color="auto" w:fill="EEEEEE"/>
        <w:spacing w:before="0" w:beforeAutospacing="0" w:after="0" w:afterAutospacing="0"/>
        <w:jc w:val="center"/>
        <w:rPr>
          <w:rFonts w:ascii="Tahoma" w:hAnsi="Tahoma" w:cs="Tahoma"/>
          <w:color w:val="000000"/>
          <w:sz w:val="18"/>
          <w:szCs w:val="18"/>
        </w:rPr>
      </w:pPr>
      <w:r>
        <w:rPr>
          <w:rStyle w:val="a4"/>
          <w:rFonts w:ascii="Tahoma" w:hAnsi="Tahoma" w:cs="Tahoma"/>
          <w:color w:val="000000"/>
          <w:sz w:val="18"/>
          <w:szCs w:val="18"/>
        </w:rPr>
        <w:t>П Р И К А З</w:t>
      </w:r>
    </w:p>
    <w:bookmarkEnd w:id="0"/>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w:t>
      </w:r>
      <w:r>
        <w:rPr>
          <w:rFonts w:ascii="Tahoma" w:hAnsi="Tahoma" w:cs="Tahoma"/>
          <w:color w:val="000000"/>
          <w:sz w:val="18"/>
          <w:szCs w:val="18"/>
          <w:u w:val="single"/>
        </w:rPr>
        <w:t xml:space="preserve">30 </w:t>
      </w:r>
      <w:proofErr w:type="gramStart"/>
      <w:r>
        <w:rPr>
          <w:rFonts w:ascii="Tahoma" w:hAnsi="Tahoma" w:cs="Tahoma"/>
          <w:color w:val="000000"/>
          <w:sz w:val="18"/>
          <w:szCs w:val="18"/>
          <w:u w:val="single"/>
        </w:rPr>
        <w:t>декабря  2021</w:t>
      </w:r>
      <w:proofErr w:type="gramEnd"/>
      <w:r>
        <w:rPr>
          <w:rFonts w:ascii="Tahoma" w:hAnsi="Tahoma" w:cs="Tahoma"/>
          <w:color w:val="000000"/>
          <w:sz w:val="18"/>
          <w:szCs w:val="18"/>
          <w:u w:val="single"/>
        </w:rPr>
        <w:t xml:space="preserve"> г.</w:t>
      </w:r>
      <w:r>
        <w:rPr>
          <w:rFonts w:ascii="Tahoma" w:hAnsi="Tahoma" w:cs="Tahoma"/>
          <w:color w:val="000000"/>
          <w:sz w:val="18"/>
          <w:szCs w:val="18"/>
        </w:rPr>
        <w:t>  № </w:t>
      </w:r>
      <w:r>
        <w:rPr>
          <w:rFonts w:ascii="Tahoma" w:hAnsi="Tahoma" w:cs="Tahoma"/>
          <w:color w:val="000000"/>
          <w:sz w:val="18"/>
          <w:szCs w:val="18"/>
          <w:u w:val="single"/>
        </w:rPr>
        <w:t>139 </w:t>
      </w: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306000, Курская </w:t>
      </w:r>
      <w:proofErr w:type="gramStart"/>
      <w:r>
        <w:rPr>
          <w:rFonts w:ascii="Tahoma" w:hAnsi="Tahoma" w:cs="Tahoma"/>
          <w:color w:val="000000"/>
          <w:sz w:val="18"/>
          <w:szCs w:val="18"/>
        </w:rPr>
        <w:t xml:space="preserve">область,  </w:t>
      </w:r>
      <w:proofErr w:type="spellStart"/>
      <w:r>
        <w:rPr>
          <w:rFonts w:ascii="Tahoma" w:hAnsi="Tahoma" w:cs="Tahoma"/>
          <w:color w:val="000000"/>
          <w:sz w:val="18"/>
          <w:szCs w:val="18"/>
        </w:rPr>
        <w:t>п.Поныри</w:t>
      </w:r>
      <w:proofErr w:type="spellEnd"/>
      <w:proofErr w:type="gramEnd"/>
      <w:r>
        <w:rPr>
          <w:rFonts w:ascii="Tahoma" w:hAnsi="Tahoma" w:cs="Tahoma"/>
          <w:color w:val="000000"/>
          <w:sz w:val="18"/>
          <w:szCs w:val="18"/>
        </w:rPr>
        <w:t>, ул.Веселая,5</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 2-11-00, 2-16-38, факс 2-14-43</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порядке санкционирования оплаты</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денежных обязательств получателей</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 бюджета Поныровского района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и администраторов</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источников финансирования дефицита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бюджета Поныровского района Курской</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области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219 и 219.2 Бюджетного кодекса    Российской Федерации ПРИКАЗЫВАЮ:</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санкционирования оплаты денежных обязательств получателей средств бюджета Поныровского района Курской области и администраторов источников финансирования дефицита бюджета Поныровского района Курской области (далее - Порядок).</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 силу приказ Управления финансов администрации Поныровского района Курской области от 29 декабря 2016 года № 62 «О порядке санкционирования оплаты денежных обязательств получателей средств бюджета Поныровского района Курской области и администраторов источников финансирования дефицита бюджета Поныровского района Курской области».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Настоящий приказ вступает в силу с 1 января 2022 года.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исполнением настоящего приказа возложить на начальника отдела бухучета и отчетности Овсянникову С.Н.</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Поныровского района,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начальника управления финансов                                             </w:t>
      </w:r>
      <w:proofErr w:type="spellStart"/>
      <w:r>
        <w:rPr>
          <w:rFonts w:ascii="Tahoma" w:hAnsi="Tahoma" w:cs="Tahoma"/>
          <w:color w:val="000000"/>
          <w:sz w:val="18"/>
          <w:szCs w:val="18"/>
        </w:rPr>
        <w:t>Ж.Э.Володина</w:t>
      </w:r>
      <w:proofErr w:type="spellEnd"/>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приказом Управления финансов</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 Поныровского</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30.12.2021 № 139</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САНКЦИОНИРОВАНИЯ ОПЛАТЫ ДЕНЕЖНЫХ ОБЯЗАТЕЛЬСТВ ПОЛУЧАТЕЛЕЙ СРЕДСТВ БЮДЖЕТА ПОНЫРОВСКОГО РАЙОНА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И АДМИНИСТРАТОРОВ ИСТОЧНИКОВ ФИНАНСИРОВАНИЯ ДЕФИЦИТА БЮДЖЕТА ПОНЫРОВСКОГО</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Настоящий Порядок устанавливает порядок санкционирования органом, осуществляющим полномочия по санкционированию оплаты денежных обязательств (далее – орган Федерального казначейства) оплаты за счет </w:t>
      </w:r>
      <w:proofErr w:type="gramStart"/>
      <w:r>
        <w:rPr>
          <w:rFonts w:ascii="Tahoma" w:hAnsi="Tahoma" w:cs="Tahoma"/>
          <w:color w:val="000000"/>
          <w:sz w:val="18"/>
          <w:szCs w:val="18"/>
        </w:rPr>
        <w:t>средств  местного</w:t>
      </w:r>
      <w:proofErr w:type="gramEnd"/>
      <w:r>
        <w:rPr>
          <w:rFonts w:ascii="Tahoma" w:hAnsi="Tahoma" w:cs="Tahoma"/>
          <w:color w:val="000000"/>
          <w:sz w:val="18"/>
          <w:szCs w:val="18"/>
        </w:rPr>
        <w:t xml:space="preserve"> бюджета денежных обязательств получателей средств  бюджета Поныровского района Курской области (далее -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распоряжение о совершении казначейского платежа в соответствии с Порядком казначейского обслуживания, установленным Федеральным казначейством &lt;1&gt; (далее - Распоряжение, порядок казначейского обслуживания) и Правилами обеспечения наличными денежными средствами&lt;2&gt; (далее - Платежный документ).</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Информационный обмен осуществляется в электронном виде с применением средств электронной подписи (далее - электронный вид</w:t>
      </w:r>
      <w:proofErr w:type="gramStart"/>
      <w:r>
        <w:rPr>
          <w:rFonts w:ascii="Tahoma" w:hAnsi="Tahoma" w:cs="Tahoma"/>
          <w:color w:val="000000"/>
          <w:sz w:val="18"/>
          <w:szCs w:val="18"/>
        </w:rPr>
        <w:t>).Если</w:t>
      </w:r>
      <w:proofErr w:type="gramEnd"/>
      <w:r>
        <w:rPr>
          <w:rFonts w:ascii="Tahoma" w:hAnsi="Tahoma" w:cs="Tahoma"/>
          <w:color w:val="000000"/>
          <w:sz w:val="18"/>
          <w:szCs w:val="18"/>
        </w:rPr>
        <w:t xml:space="preserve"> у получателя бюджетных средств или  в органе Федерального казначейства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информации(далее-бумажный носитель)</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 Федерального казначейства проверяет Платежный документ на наличие в нем реквизитов и показателей, предусмотренных </w:t>
      </w:r>
      <w:hyperlink r:id="rId4" w:anchor="Par50" w:tooltip="4. Распоряжение проверяется на наличие в нем следующих реквизитов и показателей:" w:history="1">
        <w:r>
          <w:rPr>
            <w:rStyle w:val="a5"/>
            <w:rFonts w:ascii="Tahoma" w:hAnsi="Tahoma" w:cs="Tahoma"/>
            <w:color w:val="33A6E3"/>
            <w:sz w:val="18"/>
            <w:szCs w:val="18"/>
          </w:rPr>
          <w:t>пунктом 4</w:t>
        </w:r>
      </w:hyperlink>
      <w:r>
        <w:rPr>
          <w:rFonts w:ascii="Tahoma" w:hAnsi="Tahoma" w:cs="Tahoma"/>
          <w:color w:val="000000"/>
          <w:sz w:val="18"/>
          <w:szCs w:val="18"/>
        </w:rPr>
        <w:t> настоящего Порядка, на соответствие требованиям, установленным </w:t>
      </w:r>
      <w:hyperlink r:id="rId5"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rPr>
          <w:t>пунктами </w:t>
        </w:r>
      </w:hyperlink>
      <w:r>
        <w:rPr>
          <w:rFonts w:ascii="Tahoma" w:hAnsi="Tahoma" w:cs="Tahoma"/>
          <w:color w:val="000000"/>
          <w:sz w:val="18"/>
          <w:szCs w:val="18"/>
        </w:rPr>
        <w:t>8, </w:t>
      </w:r>
      <w:hyperlink r:id="rId6"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5"/>
            <w:rFonts w:ascii="Tahoma" w:hAnsi="Tahoma" w:cs="Tahoma"/>
            <w:color w:val="33A6E3"/>
            <w:sz w:val="18"/>
            <w:szCs w:val="18"/>
          </w:rPr>
          <w:t>9</w:t>
        </w:r>
      </w:hyperlink>
      <w:r>
        <w:rPr>
          <w:rFonts w:ascii="Tahoma" w:hAnsi="Tahoma" w:cs="Tahoma"/>
          <w:color w:val="000000"/>
          <w:sz w:val="18"/>
          <w:szCs w:val="18"/>
        </w:rPr>
        <w:t>, </w:t>
      </w:r>
      <w:hyperlink r:id="rId7"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rPr>
          <w:t>1</w:t>
        </w:r>
      </w:hyperlink>
      <w:r>
        <w:rPr>
          <w:rFonts w:ascii="Tahoma" w:hAnsi="Tahoma" w:cs="Tahoma"/>
          <w:color w:val="000000"/>
          <w:sz w:val="18"/>
          <w:szCs w:val="18"/>
        </w:rPr>
        <w:t>1 и </w:t>
      </w:r>
      <w:hyperlink r:id="rId8"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Pr>
            <w:rStyle w:val="a5"/>
            <w:rFonts w:ascii="Tahoma" w:hAnsi="Tahoma" w:cs="Tahoma"/>
            <w:color w:val="33A6E3"/>
            <w:sz w:val="18"/>
            <w:szCs w:val="18"/>
          </w:rPr>
          <w:t>1</w:t>
        </w:r>
      </w:hyperlink>
      <w:r>
        <w:rPr>
          <w:rFonts w:ascii="Tahoma" w:hAnsi="Tahoma" w:cs="Tahoma"/>
          <w:color w:val="000000"/>
          <w:sz w:val="18"/>
          <w:szCs w:val="18"/>
        </w:rPr>
        <w:t>2 настоящего Порядка, а также наличие документов, предусмотренных </w:t>
      </w:r>
      <w:hyperlink r:id="rId9"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5"/>
            <w:rFonts w:ascii="Tahoma" w:hAnsi="Tahoma" w:cs="Tahoma"/>
            <w:color w:val="33A6E3"/>
            <w:sz w:val="18"/>
            <w:szCs w:val="18"/>
          </w:rPr>
          <w:t>пунктами </w:t>
        </w:r>
      </w:hyperlink>
      <w:r>
        <w:rPr>
          <w:rFonts w:ascii="Tahoma" w:hAnsi="Tahoma" w:cs="Tahoma"/>
          <w:color w:val="000000"/>
          <w:sz w:val="18"/>
          <w:szCs w:val="18"/>
        </w:rPr>
        <w:t>9 -</w:t>
      </w:r>
      <w:hyperlink r:id="rId10"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Pr>
            <w:rStyle w:val="a5"/>
            <w:rFonts w:ascii="Tahoma" w:hAnsi="Tahoma" w:cs="Tahoma"/>
            <w:color w:val="33A6E3"/>
            <w:sz w:val="18"/>
            <w:szCs w:val="18"/>
          </w:rPr>
          <w:t>10</w:t>
        </w:r>
      </w:hyperlink>
      <w:r>
        <w:rPr>
          <w:rFonts w:ascii="Tahoma" w:hAnsi="Tahoma" w:cs="Tahoma"/>
          <w:color w:val="000000"/>
          <w:sz w:val="18"/>
          <w:szCs w:val="18"/>
        </w:rPr>
        <w:t> настоящего Порядка: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&lt;1&gt; Приказ Федерального казначейства от 14 мая 2020 г. № 21н «О порядке казначейского </w:t>
      </w:r>
      <w:proofErr w:type="gramStart"/>
      <w:r>
        <w:rPr>
          <w:rFonts w:ascii="Tahoma" w:hAnsi="Tahoma" w:cs="Tahoma"/>
          <w:color w:val="000000"/>
          <w:sz w:val="18"/>
          <w:szCs w:val="18"/>
        </w:rPr>
        <w:t>обслуживания»(</w:t>
      </w:r>
      <w:proofErr w:type="gramEnd"/>
      <w:r>
        <w:rPr>
          <w:rFonts w:ascii="Tahoma" w:hAnsi="Tahoma" w:cs="Tahoma"/>
          <w:color w:val="000000"/>
          <w:sz w:val="18"/>
          <w:szCs w:val="18"/>
        </w:rPr>
        <w:t xml:space="preserve">зарегистрирован Министерством юстиции Российской Федерации 13 июля 2020 </w:t>
      </w:r>
      <w:proofErr w:type="spellStart"/>
      <w:r>
        <w:rPr>
          <w:rFonts w:ascii="Tahoma" w:hAnsi="Tahoma" w:cs="Tahoma"/>
          <w:color w:val="000000"/>
          <w:sz w:val="18"/>
          <w:szCs w:val="18"/>
        </w:rPr>
        <w:t>г.,регистрационный</w:t>
      </w:r>
      <w:proofErr w:type="spellEnd"/>
      <w:r>
        <w:rPr>
          <w:rFonts w:ascii="Tahoma" w:hAnsi="Tahoma" w:cs="Tahoma"/>
          <w:color w:val="000000"/>
          <w:sz w:val="18"/>
          <w:szCs w:val="18"/>
        </w:rPr>
        <w:t>  № 58914).</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w:t>
      </w:r>
      <w:proofErr w:type="gramStart"/>
      <w:r>
        <w:rPr>
          <w:rFonts w:ascii="Tahoma" w:hAnsi="Tahoma" w:cs="Tahoma"/>
          <w:color w:val="000000"/>
          <w:sz w:val="18"/>
          <w:szCs w:val="18"/>
        </w:rPr>
        <w:t>&gt;  Приказ</w:t>
      </w:r>
      <w:proofErr w:type="gramEnd"/>
      <w:r>
        <w:rPr>
          <w:rFonts w:ascii="Tahoma" w:hAnsi="Tahoma" w:cs="Tahoma"/>
          <w:color w:val="000000"/>
          <w:sz w:val="18"/>
          <w:szCs w:val="18"/>
        </w:rPr>
        <w:t xml:space="preserve"> Федерального казначейства от 15 мая 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(зарегистрирован Министерством юстиции Российской Федерации 6 ноября 2020 г., регистрационный  № 60769).</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бюджета) Платежного документа в орган, осуществляющий полномочия по санкционированию;</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Платежный документ проверяется на наличие в нем следующих реквизитов и показателей:</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Приказом Казначейства России от 17.10.2016 №21н;</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кодов классификации расходов местного бюджета (классификации источников финансирования дефицитов местного бюджета) и кода субсидии (при наличии - указывается в текстовом назначении платежа), а также текстового назначения платежа;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суммы перечисления в валюте Российской Федерации, в рублевом эквиваленте, исчисленном на дату оформления Платежного документа;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вида средств;</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Платежном документе;</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местного бюджета (при наличии);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номера и серии чека;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срока действия чека;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фамилии, имени и отчества получателя средств по чеку;</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данных документов, удостоверяющих личность получателя средств по чеку;</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выплату платежей в бюджетную систему Российской Федерации, утвержденными приказом Минфина России от 12.11.2013 №107н;</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утвержденным финансовым органом МО  (далее - порядок учета обязательств);</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Требования </w:t>
      </w:r>
      <w:hyperlink r:id="rId11"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Pr>
            <w:rStyle w:val="a5"/>
            <w:rFonts w:ascii="Tahoma" w:hAnsi="Tahoma" w:cs="Tahoma"/>
            <w:color w:val="33A6E3"/>
            <w:sz w:val="18"/>
            <w:szCs w:val="18"/>
          </w:rPr>
          <w:t>подпунктов </w:t>
        </w:r>
      </w:hyperlink>
      <w:hyperlink r:id="rId12"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Pr>
            <w:rStyle w:val="a5"/>
            <w:rFonts w:ascii="Tahoma" w:hAnsi="Tahoma" w:cs="Tahoma"/>
            <w:color w:val="33A6E3"/>
            <w:sz w:val="18"/>
            <w:szCs w:val="18"/>
          </w:rPr>
          <w:t>13 пункта 4</w:t>
        </w:r>
      </w:hyperlink>
      <w:r>
        <w:rPr>
          <w:rFonts w:ascii="Tahoma" w:hAnsi="Tahoma" w:cs="Tahoma"/>
          <w:color w:val="000000"/>
          <w:sz w:val="18"/>
          <w:szCs w:val="18"/>
        </w:rPr>
        <w:t> настоящего Порядка не применяются в отношении: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Платежного документа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одном Платежном документе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документа по следующим направлениям:</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соответствие указанных в Платежном документе кодов классификации расходов кодам бюджетной классификации Российской Федерации, действующим в текущем финансовом году на момент представления Платежного документа;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соответствие содержания операции, исходя из денежного обязательства, содержанию текста назначения платежа, указанному в Платежном документе;</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соответствие указанных в Платежном документе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w:t>
      </w:r>
      <w:proofErr w:type="gramStart"/>
      <w:r>
        <w:rPr>
          <w:rFonts w:ascii="Tahoma" w:hAnsi="Tahoma" w:cs="Tahoma"/>
          <w:color w:val="000000"/>
          <w:sz w:val="18"/>
          <w:szCs w:val="18"/>
        </w:rPr>
        <w:t>Федерации  (</w:t>
      </w:r>
      <w:proofErr w:type="gramEnd"/>
      <w:r>
        <w:rPr>
          <w:rFonts w:ascii="Tahoma" w:hAnsi="Tahoma" w:cs="Tahoma"/>
          <w:color w:val="000000"/>
          <w:sz w:val="18"/>
          <w:szCs w:val="18"/>
        </w:rPr>
        <w:t>далее - порядок применения бюджетной классификации);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w:t>
      </w:r>
      <w:proofErr w:type="spellStart"/>
      <w:r>
        <w:rPr>
          <w:rFonts w:ascii="Tahoma" w:hAnsi="Tahoma" w:cs="Tahoma"/>
          <w:color w:val="000000"/>
          <w:sz w:val="18"/>
          <w:szCs w:val="18"/>
        </w:rPr>
        <w:t>непревышение</w:t>
      </w:r>
      <w:proofErr w:type="spellEnd"/>
      <w:r>
        <w:rPr>
          <w:rFonts w:ascii="Tahoma" w:hAnsi="Tahoma" w:cs="Tahoma"/>
          <w:color w:val="000000"/>
          <w:sz w:val="18"/>
          <w:szCs w:val="18"/>
        </w:rPr>
        <w:t xml:space="preserve"> сумм в Платежном документе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соответствие наименования, ИНН, КПП (при наличии), банковских реквизитов получателя денежных средств, указанных в Платежном документе, наименованию, ИНН, КПП (при наличии), банковским реквизитам получателя денежных средств, указанным в бюджетном обязательстве;</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соответствие реквизитов Платежного документа требованиям бюджетного законодательства Российской Федерации о перечислении средств местного </w:t>
      </w:r>
      <w:proofErr w:type="gramStart"/>
      <w:r>
        <w:rPr>
          <w:rFonts w:ascii="Tahoma" w:hAnsi="Tahoma" w:cs="Tahoma"/>
          <w:color w:val="000000"/>
          <w:sz w:val="18"/>
          <w:szCs w:val="18"/>
        </w:rPr>
        <w:t>бюджета  на</w:t>
      </w:r>
      <w:proofErr w:type="gramEnd"/>
      <w:r>
        <w:rPr>
          <w:rFonts w:ascii="Tahoma" w:hAnsi="Tahoma" w:cs="Tahoma"/>
          <w:color w:val="000000"/>
          <w:sz w:val="18"/>
          <w:szCs w:val="18"/>
        </w:rPr>
        <w:t xml:space="preserve"> соответствующие казначейские счета;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идентичность кода участника бюджетного процесса по Сводному реестру по денежному обязательству и платежу;</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8) идентичность кода (кодов) классификации расходов местного </w:t>
      </w:r>
      <w:proofErr w:type="gramStart"/>
      <w:r>
        <w:rPr>
          <w:rFonts w:ascii="Tahoma" w:hAnsi="Tahoma" w:cs="Tahoma"/>
          <w:color w:val="000000"/>
          <w:sz w:val="18"/>
          <w:szCs w:val="18"/>
        </w:rPr>
        <w:t>бюджета  по</w:t>
      </w:r>
      <w:proofErr w:type="gramEnd"/>
      <w:r>
        <w:rPr>
          <w:rFonts w:ascii="Tahoma" w:hAnsi="Tahoma" w:cs="Tahoma"/>
          <w:color w:val="000000"/>
          <w:sz w:val="18"/>
          <w:szCs w:val="18"/>
        </w:rPr>
        <w:t xml:space="preserve"> денежному обязательству и платежу;</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 </w:t>
      </w:r>
      <w:proofErr w:type="spellStart"/>
      <w:r>
        <w:rPr>
          <w:rFonts w:ascii="Tahoma" w:hAnsi="Tahoma" w:cs="Tahoma"/>
          <w:color w:val="000000"/>
          <w:sz w:val="18"/>
          <w:szCs w:val="18"/>
        </w:rPr>
        <w:t>непревышение</w:t>
      </w:r>
      <w:proofErr w:type="spellEnd"/>
      <w:r>
        <w:rPr>
          <w:rFonts w:ascii="Tahoma" w:hAnsi="Tahoma" w:cs="Tahoma"/>
          <w:color w:val="000000"/>
          <w:sz w:val="18"/>
          <w:szCs w:val="18"/>
        </w:rPr>
        <w:t xml:space="preserve"> суммы Платежного документа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w:t>
      </w:r>
      <w:proofErr w:type="spellStart"/>
      <w:r>
        <w:rPr>
          <w:rFonts w:ascii="Tahoma" w:hAnsi="Tahoma" w:cs="Tahoma"/>
          <w:color w:val="000000"/>
          <w:sz w:val="18"/>
          <w:szCs w:val="18"/>
        </w:rPr>
        <w:t>непревышение</w:t>
      </w:r>
      <w:proofErr w:type="spellEnd"/>
      <w:r>
        <w:rPr>
          <w:rFonts w:ascii="Tahoma" w:hAnsi="Tahoma" w:cs="Tahoma"/>
          <w:color w:val="000000"/>
          <w:sz w:val="18"/>
          <w:szCs w:val="18"/>
        </w:rPr>
        <w:t xml:space="preserve"> размера авансового платежа, указанного в Платежном документе, над суммой авансового платежа по бюджетному обязательству с учетом ранее осуществленных авансовых платежей;</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(муниципальному контракту), подлежащему включению в реестр контрактов, указанных в Платежном документе.</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w:t>
      </w:r>
      <w:proofErr w:type="spellStart"/>
      <w:r>
        <w:rPr>
          <w:rFonts w:ascii="Tahoma" w:hAnsi="Tahoma" w:cs="Tahoma"/>
          <w:color w:val="000000"/>
          <w:sz w:val="18"/>
          <w:szCs w:val="18"/>
        </w:rPr>
        <w:t>непревышение</w:t>
      </w:r>
      <w:proofErr w:type="spellEnd"/>
      <w:r>
        <w:rPr>
          <w:rFonts w:ascii="Tahoma" w:hAnsi="Tahoma" w:cs="Tahoma"/>
          <w:color w:val="000000"/>
          <w:sz w:val="18"/>
          <w:szCs w:val="18"/>
        </w:rPr>
        <w:t xml:space="preserve">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наличие на официальном сайте в сети «Интернет» (</w:t>
      </w:r>
      <w:hyperlink r:id="rId13" w:history="1">
        <w:r>
          <w:rPr>
            <w:rStyle w:val="a5"/>
            <w:rFonts w:ascii="Tahoma" w:hAnsi="Tahoma" w:cs="Tahoma"/>
            <w:color w:val="33A6E3"/>
            <w:sz w:val="18"/>
            <w:szCs w:val="18"/>
          </w:rPr>
          <w:t>www.bus.gov.ru</w:t>
        </w:r>
      </w:hyperlink>
      <w:r>
        <w:rPr>
          <w:rFonts w:ascii="Tahoma" w:hAnsi="Tahoma" w:cs="Tahoma"/>
          <w:color w:val="000000"/>
          <w:sz w:val="18"/>
          <w:szCs w:val="18"/>
        </w:rPr>
        <w:t>), 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Платежный документ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Платежным документом указанный в нем документ, подтверждающий возникновение денежного обязательства, за исключением документов, указанных в пункте 9, 10,11, графы 3 Перечня документов, а также документов, содержащих сведения, составляющие государственную и иную охраняемую законом тайну.</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r:id="rId14"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rPr>
          <w:t>пунктом 6</w:t>
        </w:r>
      </w:hyperlink>
      <w:r>
        <w:rPr>
          <w:rFonts w:ascii="Tahoma" w:hAnsi="Tahoma" w:cs="Tahoma"/>
          <w:color w:val="000000"/>
          <w:sz w:val="18"/>
          <w:szCs w:val="18"/>
        </w:rPr>
        <w:t> настоящего Порядка, осуществляется проверка равенства сумм Платежного документа сумме соответствующего денежного обязательства.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не позднее представления Платежного документа на оплату денежного обязательства по договору (муниципальному контракту) </w:t>
      </w:r>
      <w:r>
        <w:rPr>
          <w:rFonts w:ascii="Tahoma" w:hAnsi="Tahoma" w:cs="Tahoma"/>
          <w:color w:val="000000"/>
          <w:sz w:val="18"/>
          <w:szCs w:val="18"/>
        </w:rPr>
        <w:lastRenderedPageBreak/>
        <w:t>Платежный документ на перечисление в доход местного бюджета  суммы неустойки (штрафа, пеней) по данному договору (муниципальному контракту).</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соответствие указанных в Платежном документе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Платежного документа;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соответствие указанных в Платежном документе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spellStart"/>
      <w:r>
        <w:rPr>
          <w:rFonts w:ascii="Tahoma" w:hAnsi="Tahoma" w:cs="Tahoma"/>
          <w:color w:val="000000"/>
          <w:sz w:val="18"/>
          <w:szCs w:val="18"/>
        </w:rPr>
        <w:t>непревышение</w:t>
      </w:r>
      <w:proofErr w:type="spellEnd"/>
      <w:r>
        <w:rPr>
          <w:rFonts w:ascii="Tahoma" w:hAnsi="Tahoma" w:cs="Tahoma"/>
          <w:color w:val="000000"/>
          <w:sz w:val="18"/>
          <w:szCs w:val="18"/>
        </w:rPr>
        <w:t xml:space="preserve"> сумм, указанных в Платежном документе, над остатками соответствующих лимитов бюджетных обязательств, объемов финансирования, учтенных на лицевом счете получателя бюджетных средств.</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Платежного документа по следующим направлениям:</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соответствие указанных в Платежном документе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Платежного документа;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spellStart"/>
      <w:r>
        <w:rPr>
          <w:rFonts w:ascii="Tahoma" w:hAnsi="Tahoma" w:cs="Tahoma"/>
          <w:color w:val="000000"/>
          <w:sz w:val="18"/>
          <w:szCs w:val="18"/>
        </w:rPr>
        <w:t>непревышение</w:t>
      </w:r>
      <w:proofErr w:type="spellEnd"/>
      <w:r>
        <w:rPr>
          <w:rFonts w:ascii="Tahoma" w:hAnsi="Tahoma" w:cs="Tahoma"/>
          <w:color w:val="000000"/>
          <w:sz w:val="18"/>
          <w:szCs w:val="18"/>
        </w:rPr>
        <w:t xml:space="preserve">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случае если информация, указанная в Платежном документе, или его форма не соответствуют требованиям, установленным </w:t>
      </w:r>
      <w:hyperlink r:id="rId15"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Pr>
            <w:rStyle w:val="a5"/>
            <w:rFonts w:ascii="Tahoma" w:hAnsi="Tahoma" w:cs="Tahoma"/>
            <w:color w:val="33A6E3"/>
            <w:sz w:val="18"/>
            <w:szCs w:val="18"/>
          </w:rPr>
          <w:t>пунктами 3</w:t>
        </w:r>
      </w:hyperlink>
      <w:r>
        <w:rPr>
          <w:rFonts w:ascii="Tahoma" w:hAnsi="Tahoma" w:cs="Tahoma"/>
          <w:color w:val="000000"/>
          <w:sz w:val="18"/>
          <w:szCs w:val="18"/>
        </w:rPr>
        <w:t>, </w:t>
      </w:r>
      <w:hyperlink r:id="rId16" w:anchor="Par50" w:tooltip="4. Распоряжение проверяется на наличие в нем следующих реквизитов и показателей:" w:history="1">
        <w:r>
          <w:rPr>
            <w:rStyle w:val="a5"/>
            <w:rFonts w:ascii="Tahoma" w:hAnsi="Tahoma" w:cs="Tahoma"/>
            <w:color w:val="33A6E3"/>
            <w:sz w:val="18"/>
            <w:szCs w:val="18"/>
          </w:rPr>
          <w:t>4</w:t>
        </w:r>
      </w:hyperlink>
      <w:r>
        <w:rPr>
          <w:rFonts w:ascii="Tahoma" w:hAnsi="Tahoma" w:cs="Tahoma"/>
          <w:color w:val="000000"/>
          <w:sz w:val="18"/>
          <w:szCs w:val="18"/>
        </w:rPr>
        <w:t>, 6, пунктами </w:t>
      </w:r>
      <w:hyperlink r:id="rId17"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 w:history="1">
        <w:r>
          <w:rPr>
            <w:rStyle w:val="a5"/>
            <w:rFonts w:ascii="Tahoma" w:hAnsi="Tahoma" w:cs="Tahoma"/>
            <w:color w:val="33A6E3"/>
            <w:sz w:val="18"/>
            <w:szCs w:val="18"/>
          </w:rPr>
          <w:t>7</w:t>
        </w:r>
      </w:hyperlink>
      <w:r>
        <w:rPr>
          <w:rFonts w:ascii="Tahoma" w:hAnsi="Tahoma" w:cs="Tahoma"/>
          <w:color w:val="000000"/>
          <w:sz w:val="18"/>
          <w:szCs w:val="18"/>
        </w:rPr>
        <w:t>, </w:t>
      </w:r>
      <w:hyperlink r:id="rId18"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Pr>
            <w:rStyle w:val="a5"/>
            <w:rFonts w:ascii="Tahoma" w:hAnsi="Tahoma" w:cs="Tahoma"/>
            <w:color w:val="33A6E3"/>
            <w:sz w:val="18"/>
            <w:szCs w:val="18"/>
          </w:rPr>
          <w:t>9</w:t>
        </w:r>
      </w:hyperlink>
      <w:r>
        <w:rPr>
          <w:rFonts w:ascii="Tahoma" w:hAnsi="Tahoma" w:cs="Tahoma"/>
          <w:color w:val="000000"/>
          <w:sz w:val="18"/>
          <w:szCs w:val="18"/>
        </w:rPr>
        <w:t> и </w:t>
      </w:r>
      <w:hyperlink r:id="rId19"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Pr>
            <w:rStyle w:val="a5"/>
            <w:rFonts w:ascii="Tahoma" w:hAnsi="Tahoma" w:cs="Tahoma"/>
            <w:color w:val="33A6E3"/>
            <w:sz w:val="18"/>
            <w:szCs w:val="18"/>
          </w:rPr>
          <w:t>1</w:t>
        </w:r>
      </w:hyperlink>
      <w:r>
        <w:rPr>
          <w:rFonts w:ascii="Tahoma" w:hAnsi="Tahoma" w:cs="Tahoma"/>
          <w:color w:val="000000"/>
          <w:sz w:val="18"/>
          <w:szCs w:val="18"/>
        </w:rPr>
        <w:t>0 настоящего Порядка, или в случае установления нарушения получателем средств местного бюджета  условий, установленных </w:t>
      </w:r>
      <w:hyperlink r:id="rId20"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Pr>
            <w:rStyle w:val="a5"/>
            <w:rFonts w:ascii="Tahoma" w:hAnsi="Tahoma" w:cs="Tahoma"/>
            <w:color w:val="33A6E3"/>
            <w:sz w:val="18"/>
            <w:szCs w:val="18"/>
          </w:rPr>
          <w:t>пунктом </w:t>
        </w:r>
      </w:hyperlink>
      <w:r>
        <w:rPr>
          <w:rFonts w:ascii="Tahoma" w:hAnsi="Tahoma" w:cs="Tahoma"/>
          <w:color w:val="000000"/>
          <w:sz w:val="18"/>
          <w:szCs w:val="18"/>
        </w:rPr>
        <w:t>8 настоящего Порядка, орган Федерального казначейства не позднее сроков, установленных </w:t>
      </w:r>
      <w:hyperlink r:id="rId21"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Pr>
            <w:rStyle w:val="a5"/>
            <w:rFonts w:ascii="Tahoma" w:hAnsi="Tahoma" w:cs="Tahoma"/>
            <w:color w:val="33A6E3"/>
            <w:sz w:val="18"/>
            <w:szCs w:val="18"/>
          </w:rPr>
          <w:t>пунктом 3</w:t>
        </w:r>
      </w:hyperlink>
      <w:r>
        <w:rPr>
          <w:rFonts w:ascii="Tahoma" w:hAnsi="Tahoma" w:cs="Tahoma"/>
          <w:color w:val="000000"/>
          <w:sz w:val="18"/>
          <w:szCs w:val="18"/>
        </w:rPr>
        <w:t> настоящего Порядка, направляет получателю средств местного бюджета  уведомление в электронной форме, в котором указывается дата и причина отказа в случае, если Платежный документ представлялся в электронном виде, или возвращается получателю средств местного бюджета (администратору источников финансирования дефицита местного бюджета) Платежный документ на бумажном носителе с указанием в прилагаемом уведомлении даты и причины возврата.</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 положительном результате проверки в соответствии с требованиями, установленными настоящим Порядком, орган Федерального казначейства принимает к исполнению Платежные документы.</w:t>
      </w:r>
    </w:p>
    <w:p w:rsidR="00FE0FDB" w:rsidRDefault="00FE0FDB" w:rsidP="00FE0FD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Платежном документе,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w:t>
      </w:r>
    </w:p>
    <w:p w:rsidR="002914ED" w:rsidRPr="0050231A" w:rsidRDefault="002914ED" w:rsidP="0050231A"/>
    <w:sectPr w:rsidR="002914ED" w:rsidRPr="00502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1C"/>
    <w:rsid w:val="000C2854"/>
    <w:rsid w:val="00220757"/>
    <w:rsid w:val="002914ED"/>
    <w:rsid w:val="0042771C"/>
    <w:rsid w:val="0050231A"/>
    <w:rsid w:val="0084260A"/>
    <w:rsid w:val="00BA3959"/>
    <w:rsid w:val="00F70F43"/>
    <w:rsid w:val="00FE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F7F49-D4D4-4C77-B9BD-8E9E5CE1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2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0F43"/>
    <w:rPr>
      <w:b/>
      <w:bCs/>
    </w:rPr>
  </w:style>
  <w:style w:type="character" w:styleId="a5">
    <w:name w:val="Hyperlink"/>
    <w:basedOn w:val="a0"/>
    <w:uiPriority w:val="99"/>
    <w:semiHidden/>
    <w:unhideWhenUsed/>
    <w:rsid w:val="00F70F43"/>
    <w:rPr>
      <w:color w:val="0000FF"/>
      <w:u w:val="single"/>
    </w:rPr>
  </w:style>
  <w:style w:type="character" w:customStyle="1" w:styleId="10">
    <w:name w:val="Заголовок 1 Знак"/>
    <w:basedOn w:val="a0"/>
    <w:link w:val="1"/>
    <w:uiPriority w:val="9"/>
    <w:rsid w:val="000C285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1609">
      <w:bodyDiv w:val="1"/>
      <w:marLeft w:val="0"/>
      <w:marRight w:val="0"/>
      <w:marTop w:val="0"/>
      <w:marBottom w:val="0"/>
      <w:divBdr>
        <w:top w:val="none" w:sz="0" w:space="0" w:color="auto"/>
        <w:left w:val="none" w:sz="0" w:space="0" w:color="auto"/>
        <w:bottom w:val="none" w:sz="0" w:space="0" w:color="auto"/>
        <w:right w:val="none" w:sz="0" w:space="0" w:color="auto"/>
      </w:divBdr>
    </w:div>
    <w:div w:id="238056415">
      <w:bodyDiv w:val="1"/>
      <w:marLeft w:val="0"/>
      <w:marRight w:val="0"/>
      <w:marTop w:val="0"/>
      <w:marBottom w:val="0"/>
      <w:divBdr>
        <w:top w:val="none" w:sz="0" w:space="0" w:color="auto"/>
        <w:left w:val="none" w:sz="0" w:space="0" w:color="auto"/>
        <w:bottom w:val="none" w:sz="0" w:space="0" w:color="auto"/>
        <w:right w:val="none" w:sz="0" w:space="0" w:color="auto"/>
      </w:divBdr>
    </w:div>
    <w:div w:id="505479472">
      <w:bodyDiv w:val="1"/>
      <w:marLeft w:val="0"/>
      <w:marRight w:val="0"/>
      <w:marTop w:val="0"/>
      <w:marBottom w:val="0"/>
      <w:divBdr>
        <w:top w:val="none" w:sz="0" w:space="0" w:color="auto"/>
        <w:left w:val="none" w:sz="0" w:space="0" w:color="auto"/>
        <w:bottom w:val="none" w:sz="0" w:space="0" w:color="auto"/>
        <w:right w:val="none" w:sz="0" w:space="0" w:color="auto"/>
      </w:divBdr>
    </w:div>
    <w:div w:id="1052386296">
      <w:bodyDiv w:val="1"/>
      <w:marLeft w:val="0"/>
      <w:marRight w:val="0"/>
      <w:marTop w:val="0"/>
      <w:marBottom w:val="0"/>
      <w:divBdr>
        <w:top w:val="none" w:sz="0" w:space="0" w:color="auto"/>
        <w:left w:val="none" w:sz="0" w:space="0" w:color="auto"/>
        <w:bottom w:val="none" w:sz="0" w:space="0" w:color="auto"/>
        <w:right w:val="none" w:sz="0" w:space="0" w:color="auto"/>
      </w:divBdr>
    </w:div>
    <w:div w:id="14830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F%D0%BE%D0%BB%D1%8C%D0%B7%D0%BE%D0%B2%D0%B0%D1%82%D0%B5%D0%BB%D1%8C\Downloads\139%20%D0%BF%D0%BE%D1%80%D1%8F%D0%B4%D0%BE%D0%BA%20%D1%81%D0%B0%D0%BD%D0%BA%D1%86%D0%B8%D0%BE%D0%BD%D0%B8%D1%802022.doc" TargetMode="External"/><Relationship Id="rId13" Type="http://schemas.openxmlformats.org/officeDocument/2006/relationships/hyperlink" Target="http://www.bus.gov.ru/" TargetMode="External"/><Relationship Id="rId18" Type="http://schemas.openxmlformats.org/officeDocument/2006/relationships/hyperlink" Target="file:///C:\Users\%D0%9F%D0%BE%D0%BB%D1%8C%D0%B7%D0%BE%D0%B2%D0%B0%D1%82%D0%B5%D0%BB%D1%8C\Downloads\139%20%D0%BF%D0%BE%D1%80%D1%8F%D0%B4%D0%BE%D0%BA%20%D1%81%D0%B0%D0%BD%D0%BA%D1%86%D0%B8%D0%BE%D0%BD%D0%B8%D1%802022.doc" TargetMode="External"/><Relationship Id="rId3" Type="http://schemas.openxmlformats.org/officeDocument/2006/relationships/webSettings" Target="webSettings.xml"/><Relationship Id="rId21" Type="http://schemas.openxmlformats.org/officeDocument/2006/relationships/hyperlink" Target="file:///C:\Users\%D0%9F%D0%BE%D0%BB%D1%8C%D0%B7%D0%BE%D0%B2%D0%B0%D1%82%D0%B5%D0%BB%D1%8C\Downloads\139%20%D0%BF%D0%BE%D1%80%D1%8F%D0%B4%D0%BE%D0%BA%20%D1%81%D0%B0%D0%BD%D0%BA%D1%86%D0%B8%D0%BE%D0%BD%D0%B8%D1%802022.doc" TargetMode="External"/><Relationship Id="rId7" Type="http://schemas.openxmlformats.org/officeDocument/2006/relationships/hyperlink" Target="file:///C:\Users\%D0%9F%D0%BE%D0%BB%D1%8C%D0%B7%D0%BE%D0%B2%D0%B0%D1%82%D0%B5%D0%BB%D1%8C\Downloads\139%20%D0%BF%D0%BE%D1%80%D1%8F%D0%B4%D0%BE%D0%BA%20%D1%81%D0%B0%D0%BD%D0%BA%D1%86%D0%B8%D0%BE%D0%BD%D0%B8%D1%802022.doc" TargetMode="External"/><Relationship Id="rId12" Type="http://schemas.openxmlformats.org/officeDocument/2006/relationships/hyperlink" Target="file:///C:\Users\%D0%9F%D0%BE%D0%BB%D1%8C%D0%B7%D0%BE%D0%B2%D0%B0%D1%82%D0%B5%D0%BB%D1%8C\Downloads\139%20%D0%BF%D0%BE%D1%80%D1%8F%D0%B4%D0%BE%D0%BA%20%D1%81%D0%B0%D0%BD%D0%BA%D1%86%D0%B8%D0%BE%D0%BD%D0%B8%D1%802022.doc" TargetMode="External"/><Relationship Id="rId17" Type="http://schemas.openxmlformats.org/officeDocument/2006/relationships/hyperlink" Target="file:///C:\Users\%D0%9F%D0%BE%D0%BB%D1%8C%D0%B7%D0%BE%D0%B2%D0%B0%D1%82%D0%B5%D0%BB%D1%8C\Downloads\139%20%D0%BF%D0%BE%D1%80%D1%8F%D0%B4%D0%BE%D0%BA%20%D1%81%D0%B0%D0%BD%D0%BA%D1%86%D0%B8%D0%BE%D0%BD%D0%B8%D1%802022.doc" TargetMode="External"/><Relationship Id="rId2" Type="http://schemas.openxmlformats.org/officeDocument/2006/relationships/settings" Target="settings.xml"/><Relationship Id="rId16" Type="http://schemas.openxmlformats.org/officeDocument/2006/relationships/hyperlink" Target="file:///C:\Users\%D0%9F%D0%BE%D0%BB%D1%8C%D0%B7%D0%BE%D0%B2%D0%B0%D1%82%D0%B5%D0%BB%D1%8C\Downloads\139%20%D0%BF%D0%BE%D1%80%D1%8F%D0%B4%D0%BE%D0%BA%20%D1%81%D0%B0%D0%BD%D0%BA%D1%86%D0%B8%D0%BE%D0%BD%D0%B8%D1%802022.doc" TargetMode="External"/><Relationship Id="rId20" Type="http://schemas.openxmlformats.org/officeDocument/2006/relationships/hyperlink" Target="file:///C:\Users\%D0%9F%D0%BE%D0%BB%D1%8C%D0%B7%D0%BE%D0%B2%D0%B0%D1%82%D0%B5%D0%BB%D1%8C\Downloads\139%20%D0%BF%D0%BE%D1%80%D1%8F%D0%B4%D0%BE%D0%BA%20%D1%81%D0%B0%D0%BD%D0%BA%D1%86%D0%B8%D0%BE%D0%BD%D0%B8%D1%802022.doc" TargetMode="External"/><Relationship Id="rId1" Type="http://schemas.openxmlformats.org/officeDocument/2006/relationships/styles" Target="styles.xml"/><Relationship Id="rId6" Type="http://schemas.openxmlformats.org/officeDocument/2006/relationships/hyperlink" Target="file:///C:\Users\%D0%9F%D0%BE%D0%BB%D1%8C%D0%B7%D0%BE%D0%B2%D0%B0%D1%82%D0%B5%D0%BB%D1%8C\Downloads\139%20%D0%BF%D0%BE%D1%80%D1%8F%D0%B4%D0%BE%D0%BA%20%D1%81%D0%B0%D0%BD%D0%BA%D1%86%D0%B8%D0%BE%D0%BD%D0%B8%D1%802022.doc" TargetMode="External"/><Relationship Id="rId11" Type="http://schemas.openxmlformats.org/officeDocument/2006/relationships/hyperlink" Target="file:///C:\Users\%D0%9F%D0%BE%D0%BB%D1%8C%D0%B7%D0%BE%D0%B2%D0%B0%D1%82%D0%B5%D0%BB%D1%8C\Downloads\139%20%D0%BF%D0%BE%D1%80%D1%8F%D0%B4%D0%BE%D0%BA%20%D1%81%D0%B0%D0%BD%D0%BA%D1%86%D0%B8%D0%BE%D0%BD%D0%B8%D1%802022.doc" TargetMode="External"/><Relationship Id="rId5" Type="http://schemas.openxmlformats.org/officeDocument/2006/relationships/hyperlink" Target="file:///C:\Users\%D0%9F%D0%BE%D0%BB%D1%8C%D0%B7%D0%BE%D0%B2%D0%B0%D1%82%D0%B5%D0%BB%D1%8C\Downloads\139%20%D0%BF%D0%BE%D1%80%D1%8F%D0%B4%D0%BE%D0%BA%20%D1%81%D0%B0%D0%BD%D0%BA%D1%86%D0%B8%D0%BE%D0%BD%D0%B8%D1%802022.doc" TargetMode="External"/><Relationship Id="rId15" Type="http://schemas.openxmlformats.org/officeDocument/2006/relationships/hyperlink" Target="file:///C:\Users\%D0%9F%D0%BE%D0%BB%D1%8C%D0%B7%D0%BE%D0%B2%D0%B0%D1%82%D0%B5%D0%BB%D1%8C\Downloads\139%20%D0%BF%D0%BE%D1%80%D1%8F%D0%B4%D0%BE%D0%BA%20%D1%81%D0%B0%D0%BD%D0%BA%D1%86%D0%B8%D0%BE%D0%BD%D0%B8%D1%802022.doc" TargetMode="External"/><Relationship Id="rId23" Type="http://schemas.openxmlformats.org/officeDocument/2006/relationships/theme" Target="theme/theme1.xml"/><Relationship Id="rId10" Type="http://schemas.openxmlformats.org/officeDocument/2006/relationships/hyperlink" Target="file:///C:\Users\%D0%9F%D0%BE%D0%BB%D1%8C%D0%B7%D0%BE%D0%B2%D0%B0%D1%82%D0%B5%D0%BB%D1%8C\Downloads\139%20%D0%BF%D0%BE%D1%80%D1%8F%D0%B4%D0%BE%D0%BA%20%D1%81%D0%B0%D0%BD%D0%BA%D1%86%D0%B8%D0%BE%D0%BD%D0%B8%D1%802022.doc" TargetMode="External"/><Relationship Id="rId19" Type="http://schemas.openxmlformats.org/officeDocument/2006/relationships/hyperlink" Target="file:///C:\Users\%D0%9F%D0%BE%D0%BB%D1%8C%D0%B7%D0%BE%D0%B2%D0%B0%D1%82%D0%B5%D0%BB%D1%8C\Downloads\139%20%D0%BF%D0%BE%D1%80%D1%8F%D0%B4%D0%BE%D0%BA%20%D1%81%D0%B0%D0%BD%D0%BA%D1%86%D0%B8%D0%BE%D0%BD%D0%B8%D1%802022.doc" TargetMode="External"/><Relationship Id="rId4" Type="http://schemas.openxmlformats.org/officeDocument/2006/relationships/hyperlink" Target="file:///C:\Users\%D0%9F%D0%BE%D0%BB%D1%8C%D0%B7%D0%BE%D0%B2%D0%B0%D1%82%D0%B5%D0%BB%D1%8C\Downloads\139%20%D0%BF%D0%BE%D1%80%D1%8F%D0%B4%D0%BE%D0%BA%20%D1%81%D0%B0%D0%BD%D0%BA%D1%86%D0%B8%D0%BE%D0%BD%D0%B8%D1%802022.doc" TargetMode="External"/><Relationship Id="rId9" Type="http://schemas.openxmlformats.org/officeDocument/2006/relationships/hyperlink" Target="file:///C:\Users\%D0%9F%D0%BE%D0%BB%D1%8C%D0%B7%D0%BE%D0%B2%D0%B0%D1%82%D0%B5%D0%BB%D1%8C\Downloads\139%20%D0%BF%D0%BE%D1%80%D1%8F%D0%B4%D0%BE%D0%BA%20%D1%81%D0%B0%D0%BD%D0%BA%D1%86%D0%B8%D0%BE%D0%BD%D0%B8%D1%802022.doc" TargetMode="External"/><Relationship Id="rId14" Type="http://schemas.openxmlformats.org/officeDocument/2006/relationships/hyperlink" Target="file:///C:\Users\%D0%9F%D0%BE%D0%BB%D1%8C%D0%B7%D0%BE%D0%B2%D0%B0%D1%82%D0%B5%D0%BB%D1%8C\Downloads\139%20%D0%BF%D0%BE%D1%80%D1%8F%D0%B4%D0%BE%D0%BA%20%D1%81%D0%B0%D0%BD%D0%BA%D1%86%D0%B8%D0%BE%D0%BD%D0%B8%D1%802022.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3789</Words>
  <Characters>21601</Characters>
  <Application>Microsoft Office Word</Application>
  <DocSecurity>0</DocSecurity>
  <Lines>180</Lines>
  <Paragraphs>50</Paragraphs>
  <ScaleCrop>false</ScaleCrop>
  <Company>SPecialiST RePack</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2023-11-15T12:37:00Z</dcterms:created>
  <dcterms:modified xsi:type="dcterms:W3CDTF">2023-11-15T12:37:00Z</dcterms:modified>
</cp:coreProperties>
</file>