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0A9" w:rsidRPr="00F960A9" w:rsidRDefault="00F960A9" w:rsidP="00F9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УПРАВЛЕНИЕ ФИНАНСОВ</w:t>
      </w:r>
    </w:p>
    <w:p w:rsidR="00F960A9" w:rsidRPr="00F960A9" w:rsidRDefault="00F960A9" w:rsidP="00F9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АДМИНИСТРАЦИИ ПОНЫРОВСКОГО РАЙОНА</w:t>
      </w:r>
    </w:p>
    <w:p w:rsidR="00F960A9" w:rsidRPr="00F960A9" w:rsidRDefault="00F960A9" w:rsidP="00F9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П Р И К А З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от 20 </w:t>
      </w:r>
      <w:proofErr w:type="gramStart"/>
      <w:r w:rsidRPr="00F960A9">
        <w:rPr>
          <w:rFonts w:ascii="Times New Roman" w:hAnsi="Times New Roman" w:cs="Times New Roman"/>
          <w:sz w:val="24"/>
          <w:szCs w:val="24"/>
        </w:rPr>
        <w:t>мая  2013</w:t>
      </w:r>
      <w:proofErr w:type="gramEnd"/>
      <w:r w:rsidRPr="00F960A9">
        <w:rPr>
          <w:rFonts w:ascii="Times New Roman" w:hAnsi="Times New Roman" w:cs="Times New Roman"/>
          <w:sz w:val="24"/>
          <w:szCs w:val="24"/>
        </w:rPr>
        <w:t xml:space="preserve"> г.  № 10                                                                     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306000, Курская </w:t>
      </w:r>
      <w:proofErr w:type="gramStart"/>
      <w:r w:rsidRPr="00F960A9">
        <w:rPr>
          <w:rFonts w:ascii="Times New Roman" w:hAnsi="Times New Roman" w:cs="Times New Roman"/>
          <w:sz w:val="24"/>
          <w:szCs w:val="24"/>
        </w:rPr>
        <w:t xml:space="preserve">область,  </w:t>
      </w:r>
      <w:proofErr w:type="spellStart"/>
      <w:r w:rsidRPr="00F960A9">
        <w:rPr>
          <w:rFonts w:ascii="Times New Roman" w:hAnsi="Times New Roman" w:cs="Times New Roman"/>
          <w:sz w:val="24"/>
          <w:szCs w:val="24"/>
        </w:rPr>
        <w:t>п.Поныри</w:t>
      </w:r>
      <w:proofErr w:type="spellEnd"/>
      <w:proofErr w:type="gramEnd"/>
      <w:r w:rsidRPr="00F960A9">
        <w:rPr>
          <w:rFonts w:ascii="Times New Roman" w:hAnsi="Times New Roman" w:cs="Times New Roman"/>
          <w:sz w:val="24"/>
          <w:szCs w:val="24"/>
        </w:rPr>
        <w:t>, ул.Веселая,5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тел. 2-11-00, 2-16-38, факс 2-14-43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Об утверждении форм соглашений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и форм таблиц к Правилам предоставления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бюджетных кредитов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Поныровского района Курской области от 15.05.2013 года № 207 «Об утверждении Правил предоставления из бюджета Поныровского района Курской области бюджетам поселений Поныровского района Курской области бюджетных кредитов, их использования и </w:t>
      </w:r>
      <w:proofErr w:type="gramStart"/>
      <w:r w:rsidRPr="00F960A9">
        <w:rPr>
          <w:rFonts w:ascii="Times New Roman" w:hAnsi="Times New Roman" w:cs="Times New Roman"/>
          <w:sz w:val="24"/>
          <w:szCs w:val="24"/>
        </w:rPr>
        <w:t>возврата»  ПРИКАЗЫВАЮ</w:t>
      </w:r>
      <w:proofErr w:type="gramEnd"/>
      <w:r w:rsidRPr="00F960A9">
        <w:rPr>
          <w:rFonts w:ascii="Times New Roman" w:hAnsi="Times New Roman" w:cs="Times New Roman"/>
          <w:sz w:val="24"/>
          <w:szCs w:val="24"/>
        </w:rPr>
        <w:t>: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1. Утвердить прилагаемые формы: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- Соглашения о предоставлении бюджету поселения Поныровского района Курской области из бюджета Поныровского района Курской области бюджетного кредита на покрытие временного кассового разрыва, возникающего при исполнении бюджета, и осуществление мероприятий, связанных с ликвидацией последствий стихийных бедствий и техногенных аварий;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- Соглашения о предоставлении бюджету поселения Поныровского района Курской области из бюджета Поныровского района Курской области бюджетного кредита на частичное покрытие дефицита местного бюджета;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- Дополнительного соглашения к Соглашению о предоставлении бюджету поселения Поныровского района Курской области из бюджета Поныровского района Курской области бюджетного кредита на покрытие временного кассового разрыва, возникающего при исполнении бюджета, и осуществление мероприятий, связанных с ликвидацией последствий стихийных бедствий и техногенных аварий;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- Дополнительного соглашения к Соглашению о предоставлении бюджету поселения Поныровского района Курской области из бюджета Поныровского района Курской области бюджетного кредита на частичное покрытие дефицита местного бюджета.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          2. Утвердить формы таблиц, предоставляемых органами местного самоуправления поселений Поныровского района Курской области из бюджета Поныровского района Курской области одновременно с обращением о необходимости выделения бюджетного кредита: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- сравнительная таблица по заработной плате с начислениями казенных (бюджетных и автономных) учреждений за 2013г., согласно приложению 1 к настоящему Приказу;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 - справка об ожидаемом поступлении налоговых и неналоговых доходов в бюджет поселения Поныровского района Курской области и их направлении на погашение бюджетных кредитов, выданных из бюджета Поныровского района Курской области, согласно графиков возврата по соглашениям, согласно приложению 2 к настоящему Приказу;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- информация о дополнительной потребности средств на выплату заработной платы в соответствии с Указом Президента от 07.05.2012 года       № 597 "О мероприятиях по реализации государственной социальной политики" согласно приложению 3 к настоящему Приказу;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- форма отчета о целевом использовании поселением Поныровского района Курской области полученного бюджетного кредита, согласно приложению 4 к настоящему Приказу.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          3.Бюджетному отделу (</w:t>
      </w:r>
      <w:proofErr w:type="spellStart"/>
      <w:r w:rsidRPr="00F960A9">
        <w:rPr>
          <w:rFonts w:ascii="Times New Roman" w:hAnsi="Times New Roman" w:cs="Times New Roman"/>
          <w:sz w:val="24"/>
          <w:szCs w:val="24"/>
        </w:rPr>
        <w:t>Ховалкина</w:t>
      </w:r>
      <w:proofErr w:type="spellEnd"/>
      <w:r w:rsidRPr="00F960A9">
        <w:rPr>
          <w:rFonts w:ascii="Times New Roman" w:hAnsi="Times New Roman" w:cs="Times New Roman"/>
          <w:sz w:val="24"/>
          <w:szCs w:val="24"/>
        </w:rPr>
        <w:t xml:space="preserve"> М.С.) довести формы соглашений и таблиц до сведения органов местного самоуправления поселений Поныровского района Курской области.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         4. Приказ вступает в силу со дня его подписания и распространяется на правоотношения, возникшие с 1 января 2013 года.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>Поныровского района, начальник</w:t>
      </w:r>
    </w:p>
    <w:p w:rsidR="00F960A9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14ED" w:rsidRPr="00F960A9" w:rsidRDefault="00F960A9" w:rsidP="00F960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0A9">
        <w:rPr>
          <w:rFonts w:ascii="Times New Roman" w:hAnsi="Times New Roman" w:cs="Times New Roman"/>
          <w:sz w:val="24"/>
          <w:szCs w:val="24"/>
        </w:rPr>
        <w:t xml:space="preserve">управления финансов                                                                   </w:t>
      </w:r>
      <w:proofErr w:type="spellStart"/>
      <w:r w:rsidRPr="00F960A9">
        <w:rPr>
          <w:rFonts w:ascii="Times New Roman" w:hAnsi="Times New Roman" w:cs="Times New Roman"/>
          <w:sz w:val="24"/>
          <w:szCs w:val="24"/>
        </w:rPr>
        <w:t>Ж.Э.Володина</w:t>
      </w:r>
      <w:proofErr w:type="spellEnd"/>
    </w:p>
    <w:sectPr w:rsidR="002914ED" w:rsidRPr="00F960A9" w:rsidSect="00C6677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770"/>
    <w:rsid w:val="00220757"/>
    <w:rsid w:val="002914ED"/>
    <w:rsid w:val="00520A2E"/>
    <w:rsid w:val="009C3B4A"/>
    <w:rsid w:val="00AA6B05"/>
    <w:rsid w:val="00C66770"/>
    <w:rsid w:val="00DD685A"/>
    <w:rsid w:val="00F00DF6"/>
    <w:rsid w:val="00F9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75ECA-723B-4569-AFBF-367452BD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6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6770"/>
    <w:rPr>
      <w:b/>
      <w:bCs/>
    </w:rPr>
  </w:style>
  <w:style w:type="paragraph" w:styleId="a5">
    <w:name w:val="No Spacing"/>
    <w:uiPriority w:val="1"/>
    <w:qFormat/>
    <w:rsid w:val="00C667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5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493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2023-10-12T08:42:00Z</dcterms:created>
  <dcterms:modified xsi:type="dcterms:W3CDTF">2023-10-12T08:42:00Z</dcterms:modified>
</cp:coreProperties>
</file>