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487" w:rsidRDefault="00855487" w:rsidP="00855487">
      <w:pPr>
        <w:shd w:val="clear" w:color="auto" w:fill="EEEEEE"/>
        <w:jc w:val="center"/>
        <w:rPr>
          <w:rFonts w:ascii="Tahoma" w:hAnsi="Tahoma" w:cs="Tahoma"/>
          <w:b/>
          <w:bCs/>
          <w:color w:val="000000"/>
          <w:sz w:val="21"/>
          <w:szCs w:val="21"/>
        </w:rPr>
      </w:pPr>
      <w:r>
        <w:rPr>
          <w:rFonts w:ascii="Tahoma" w:hAnsi="Tahoma" w:cs="Tahoma"/>
          <w:b/>
          <w:bCs/>
          <w:color w:val="000000"/>
          <w:sz w:val="21"/>
          <w:szCs w:val="21"/>
        </w:rPr>
        <w:t>РЕШЕНИЕ ПРЕДСТАВИТЕЛЬНОГО СОБРАНИЯ ПОНЫРОВСКОГО РАЙОНА КУРСКОЙ ОБЛАСТИ от 09 декабря 2021 года № 165 «О бюджете Поныровского района Курской области на 2022 год и плановый период 2023 и 2024 годов» (в редакции решений от 25.03.2022 № 178, от 14.10.2022 № 209, 29.12.2022 № 228)</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 Основные характеристики бюджета Поныровского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2022 год:</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509 092 375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524 582 480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15 490 105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2023 и 2024 годы:</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2023 год в сумме 619 316 843 рубля, на 2024 год в сумме 433 628 229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2023 год в сумме 629 316 843 рубля, в том числе условно утвержденные расходы в сумме 3 889 758 рублей, на 2024 год в сумме 443 628 229 рублей, в том числе условно утвержденные расходы в сумме 7 783 098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2023 год в сумме 10 000 000 рублей, дефицит бюджета района на 2024 год в сумме 10 000 000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1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и 2024 годы согластно приложению № 2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2022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2023 и 2024 годов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2022 году и в плановом периоде 2023 и 2024 годов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2022 году согласно приложению № 3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2023 и 2024 годов согласно приложению № 4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2022 год и на плановый период 2023 и 2024 годов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5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6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7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8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9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2023 и 2024 годов согласно приложению № 10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2022 год в сумме 45 915 592 рубля, на 2023 год в сумме 44 754 623 рубля, на 2024 год в сумме 47 115 623 рубля.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на 2022 год в сумме 9 577 053 рубля,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7 742 510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xml:space="preserve">  муниципального дорожного  фонда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7 933 660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2022 год в сумме 402637 рублей, на 2023-2024 годы в сумме 400 000 рублей ежегодно.</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2022 году</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2022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2022 году на те же цели в качестве дополнительного источника.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направление доходов от возврата остатков иных межбюджетных трансфертов, предоставленных в 2021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w:t>
      </w:r>
      <w:r>
        <w:rPr>
          <w:rFonts w:ascii="Tahoma" w:hAnsi="Tahoma" w:cs="Tahoma"/>
          <w:color w:val="000000"/>
          <w:sz w:val="18"/>
          <w:szCs w:val="18"/>
        </w:rPr>
        <w:lastRenderedPageBreak/>
        <w:t>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 не более 70 процентов суммы договора (муниципального контракта) - по договорам (муниципальным контрактам), связанным со строительством и ремонтом объектов муниципальной собственности;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6.5. Установить,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2022 год, а также на реализацию решений Администрации Поныровского района Курской области в сумме 14 067 044 рубля.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7.1. Органы местного самоуправления Поныровского района не вправе принимать решения, приводящие к увеличению в 2022 году численности муниципальных служащих Поныровского района и работников муниципальных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7.2. исключен.</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17 328 082 рубля;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17 205 032 рубля;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17 580 825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8.5. Утвердить Программу муниципальных внутренних заимствований Поныровского района Курской области на 2022 год согласно приложению № 11 к настоящему решению и Программу муниципальных внутренних заимствований Поныровского района Курской области на плановый период 2023 и 2024 годов согласно приложению № 12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8.6. Утвердить Программу муниципальных гарантий Поныровского района Курской области на 2022 год согласно приложению № 13 к настоящему решению и Программу муниципальных гарантий Поныровского района Курской области на плановый период 2023 и 2024 годов согласно приложению № 14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Установить, что за счет средств бюджета района в 2022 году и в плановом периоде 2023 и 2024 годов предоставляются субсидии в порядке, установленном Администрацией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исключен.</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2023-2024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10.4. Условиями предоставления из бюджета Поныровского района Курской области бюджетных кредитов бюджетам поселений являются: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2022 года обязательств (задолженности) по бюджетным кредитам, выданным из бюджета Поныровского района Курской области бюджетам поселений до 1 января 2022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2022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19 313 076 рублей, из них:</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6 577 489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12 735 587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5 722 416 рублей, из них:</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5 722 416 рублей;</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2024 год в сумме 5 261 991 рубль, из них:</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5 261 991 рубль.</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2022 год согласно приложению № 15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Утвердить распределение дотаций на выравнивание бюджетной обеспеченности муниципальным поселениям Поныровского района на плановый период 2023 и 2024 годов согласно приложению № 16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12.4. Утвердить распределение иных межбюджетных трансфертов бюджетам муниципальных поселений Поныровского района на 2022 год согласно приложению № 17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2022 год и на плановый период 2023 и 2024 годов согласно приложению № 18 к настоящему решению.</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Настоящее решение вступает в силу с 1 января 2022 года.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В. С. Торубаров</w:t>
      </w:r>
    </w:p>
    <w:p w:rsidR="00855487" w:rsidRDefault="00855487" w:rsidP="00855487">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2914ED" w:rsidRPr="0050231A" w:rsidRDefault="002914ED" w:rsidP="0050231A">
      <w:bookmarkStart w:id="0" w:name="_GoBack"/>
      <w:bookmarkEnd w:id="0"/>
    </w:p>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50231A"/>
    <w:rsid w:val="0084260A"/>
    <w:rsid w:val="00855487"/>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8554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186717604">
      <w:bodyDiv w:val="1"/>
      <w:marLeft w:val="0"/>
      <w:marRight w:val="0"/>
      <w:marTop w:val="0"/>
      <w:marBottom w:val="0"/>
      <w:divBdr>
        <w:top w:val="none" w:sz="0" w:space="0" w:color="auto"/>
        <w:left w:val="none" w:sz="0" w:space="0" w:color="auto"/>
        <w:bottom w:val="none" w:sz="0" w:space="0" w:color="auto"/>
        <w:right w:val="none" w:sz="0" w:space="0" w:color="auto"/>
      </w:divBdr>
      <w:divsChild>
        <w:div w:id="1292398006">
          <w:marLeft w:val="0"/>
          <w:marRight w:val="0"/>
          <w:marTop w:val="0"/>
          <w:marBottom w:val="225"/>
          <w:divBdr>
            <w:top w:val="none" w:sz="0" w:space="0" w:color="auto"/>
            <w:left w:val="none" w:sz="0" w:space="0" w:color="auto"/>
            <w:bottom w:val="none" w:sz="0" w:space="0" w:color="auto"/>
            <w:right w:val="none" w:sz="0" w:space="0" w:color="auto"/>
          </w:divBdr>
        </w:div>
      </w:divsChild>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3959</Words>
  <Characters>22572</Characters>
  <Application>Microsoft Office Word</Application>
  <DocSecurity>0</DocSecurity>
  <Lines>188</Lines>
  <Paragraphs>52</Paragraphs>
  <ScaleCrop>false</ScaleCrop>
  <Company>SPecialiST RePack</Company>
  <LinksUpToDate>false</LinksUpToDate>
  <CharactersWithSpaces>26479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2023-11-15T14:17:00Z</dcterms:created>
  <dcterms:modified xsi:type="dcterms:W3CDTF">2023-11-15T14:17:00Z</dcterms:modified>
</cp:coreProperties>
</file>