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13E" w:rsidRPr="0040113E" w:rsidRDefault="0040113E" w:rsidP="0040113E">
      <w:pPr>
        <w:pStyle w:val="1"/>
        <w:shd w:val="clear" w:color="auto" w:fill="EEEEEE"/>
        <w:spacing w:before="0" w:beforeAutospacing="0" w:after="0" w:afterAutospacing="0"/>
        <w:jc w:val="center"/>
        <w:rPr>
          <w:rFonts w:ascii="Tahoma" w:hAnsi="Tahoma" w:cs="Tahoma"/>
          <w:color w:val="000000"/>
          <w:sz w:val="24"/>
          <w:szCs w:val="24"/>
        </w:rPr>
      </w:pPr>
      <w:r w:rsidRPr="0040113E">
        <w:rPr>
          <w:rFonts w:ascii="Tahoma" w:hAnsi="Tahoma" w:cs="Tahoma"/>
          <w:color w:val="000000"/>
          <w:sz w:val="24"/>
          <w:szCs w:val="24"/>
        </w:rPr>
        <w:t>ПРЕДСТАВИТЕЛЬНОЕ СОБРАНИЕ</w:t>
      </w:r>
    </w:p>
    <w:p w:rsidR="0040113E" w:rsidRPr="0040113E" w:rsidRDefault="0040113E" w:rsidP="0040113E">
      <w:pPr>
        <w:pStyle w:val="a3"/>
        <w:shd w:val="clear" w:color="auto" w:fill="EEEEEE"/>
        <w:spacing w:before="0" w:beforeAutospacing="0" w:after="0" w:afterAutospacing="0"/>
        <w:jc w:val="center"/>
        <w:rPr>
          <w:rFonts w:ascii="Tahoma" w:hAnsi="Tahoma" w:cs="Tahoma"/>
          <w:color w:val="000000"/>
        </w:rPr>
      </w:pPr>
      <w:r w:rsidRPr="0040113E">
        <w:rPr>
          <w:rStyle w:val="a4"/>
          <w:rFonts w:ascii="Tahoma" w:hAnsi="Tahoma" w:cs="Tahoma"/>
          <w:color w:val="000000"/>
        </w:rPr>
        <w:t>ПОНЫРОВСКОГО РАЙОНА КУРСКОЙ ОБЛАСТИ</w:t>
      </w:r>
    </w:p>
    <w:p w:rsidR="0040113E" w:rsidRPr="0040113E" w:rsidRDefault="0040113E" w:rsidP="0040113E">
      <w:pPr>
        <w:pStyle w:val="a3"/>
        <w:shd w:val="clear" w:color="auto" w:fill="EEEEEE"/>
        <w:spacing w:before="0" w:beforeAutospacing="0" w:after="0" w:afterAutospacing="0"/>
        <w:jc w:val="center"/>
        <w:rPr>
          <w:rFonts w:ascii="Tahoma" w:hAnsi="Tahoma" w:cs="Tahoma"/>
          <w:color w:val="000000"/>
        </w:rPr>
      </w:pPr>
      <w:r w:rsidRPr="0040113E">
        <w:rPr>
          <w:rStyle w:val="a4"/>
          <w:rFonts w:ascii="Tahoma" w:hAnsi="Tahoma" w:cs="Tahoma"/>
          <w:color w:val="000000"/>
        </w:rPr>
        <w:t>ЧЕТВЕРТОГО СОЗЫВА</w:t>
      </w:r>
    </w:p>
    <w:p w:rsidR="0040113E" w:rsidRPr="0040113E" w:rsidRDefault="0040113E" w:rsidP="0040113E">
      <w:pPr>
        <w:pStyle w:val="a3"/>
        <w:shd w:val="clear" w:color="auto" w:fill="EEEEEE"/>
        <w:spacing w:before="0" w:beforeAutospacing="0" w:after="0" w:afterAutospacing="0"/>
        <w:jc w:val="center"/>
        <w:rPr>
          <w:rFonts w:ascii="Tahoma" w:hAnsi="Tahoma" w:cs="Tahoma"/>
          <w:color w:val="000000"/>
        </w:rPr>
      </w:pPr>
    </w:p>
    <w:p w:rsidR="0040113E" w:rsidRPr="0040113E" w:rsidRDefault="0040113E" w:rsidP="0040113E">
      <w:pPr>
        <w:pStyle w:val="a3"/>
        <w:shd w:val="clear" w:color="auto" w:fill="EEEEEE"/>
        <w:spacing w:before="0" w:beforeAutospacing="0" w:after="0" w:afterAutospacing="0"/>
        <w:jc w:val="center"/>
        <w:rPr>
          <w:rFonts w:ascii="Tahoma" w:hAnsi="Tahoma" w:cs="Tahoma"/>
          <w:color w:val="000000"/>
        </w:rPr>
      </w:pPr>
      <w:r w:rsidRPr="0040113E">
        <w:rPr>
          <w:rFonts w:ascii="Tahoma" w:hAnsi="Tahoma" w:cs="Tahoma"/>
          <w:color w:val="000000"/>
        </w:rPr>
        <w:t>Р Е Ш Е Н И Е</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07 декабря 2018 года   № 12</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bookmarkStart w:id="0" w:name="_GoBack"/>
      <w:bookmarkEnd w:id="0"/>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2019 год и 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2020 и 2021 годов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2019 год:</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304 447 579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305 796 579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1 349 000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2020   и 2021 годы:</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2020 год   в сумме 281 869 389 рублей, на 2021 год в сумме 283 907 402 рубля;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общий объем расходов бюджета района на 2020 год в </w:t>
      </w:r>
      <w:proofErr w:type="gramStart"/>
      <w:r>
        <w:rPr>
          <w:rFonts w:ascii="Tahoma" w:hAnsi="Tahoma" w:cs="Tahoma"/>
          <w:color w:val="000000"/>
          <w:sz w:val="18"/>
          <w:szCs w:val="18"/>
        </w:rPr>
        <w:t>сумме  281</w:t>
      </w:r>
      <w:proofErr w:type="gramEnd"/>
      <w:r>
        <w:rPr>
          <w:rFonts w:ascii="Tahoma" w:hAnsi="Tahoma" w:cs="Tahoma"/>
          <w:color w:val="000000"/>
          <w:sz w:val="18"/>
          <w:szCs w:val="18"/>
        </w:rPr>
        <w:t xml:space="preserve"> 869 389 рублей, в том числе условно утвержденные расходы в сумме 3 089 041 рубль, на 2020 год в сумме 283 907 402 рубля, в том числе условно утвержденные расходы в сумме 6 296 260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2019 год согласно приложению № 1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на 2020 и 2021 годы </w:t>
      </w:r>
      <w:proofErr w:type="spellStart"/>
      <w:r>
        <w:rPr>
          <w:rFonts w:ascii="Tahoma" w:hAnsi="Tahoma" w:cs="Tahoma"/>
          <w:color w:val="000000"/>
          <w:sz w:val="18"/>
          <w:szCs w:val="18"/>
        </w:rPr>
        <w:t>согластно</w:t>
      </w:r>
      <w:proofErr w:type="spellEnd"/>
      <w:r>
        <w:rPr>
          <w:rFonts w:ascii="Tahoma" w:hAnsi="Tahoma" w:cs="Tahoma"/>
          <w:color w:val="000000"/>
          <w:sz w:val="18"/>
          <w:szCs w:val="18"/>
        </w:rPr>
        <w:t xml:space="preserve"> приложению № 2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Главные администраторы доходов бюджета района, главные администраторы источников финансирования дефицита бюджета района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3.1. Утвердить перечень главных администраторов доходов бюджета района согласно приложению № 3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Особенности администрирования доходов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2019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2020 и 2021 годов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4.1. Установить, что средства, поступающие получателям бюджетных средств в погашение дебиторской задолженности прошлых лет </w:t>
      </w:r>
      <w:proofErr w:type="gramStart"/>
      <w:r>
        <w:rPr>
          <w:rFonts w:ascii="Tahoma" w:hAnsi="Tahoma" w:cs="Tahoma"/>
          <w:color w:val="000000"/>
          <w:sz w:val="18"/>
          <w:szCs w:val="18"/>
        </w:rPr>
        <w:t>в полном объеме</w:t>
      </w:r>
      <w:proofErr w:type="gramEnd"/>
      <w:r>
        <w:rPr>
          <w:rFonts w:ascii="Tahoma" w:hAnsi="Tahoma" w:cs="Tahoma"/>
          <w:color w:val="000000"/>
          <w:sz w:val="18"/>
          <w:szCs w:val="18"/>
        </w:rPr>
        <w:t xml:space="preserve"> зачисляются в доход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4.3. Установить, что в 2019 году невыясненные поступления, зачисленные в бюджет района до 1 января 2016 года и по </w:t>
      </w:r>
      <w:proofErr w:type="gramStart"/>
      <w:r>
        <w:rPr>
          <w:rFonts w:ascii="Tahoma" w:hAnsi="Tahoma" w:cs="Tahoma"/>
          <w:color w:val="000000"/>
          <w:sz w:val="18"/>
          <w:szCs w:val="18"/>
        </w:rPr>
        <w:t>которым  по</w:t>
      </w:r>
      <w:proofErr w:type="gramEnd"/>
      <w:r>
        <w:rPr>
          <w:rFonts w:ascii="Tahoma" w:hAnsi="Tahoma" w:cs="Tahoma"/>
          <w:color w:val="000000"/>
          <w:sz w:val="18"/>
          <w:szCs w:val="18"/>
        </w:rPr>
        <w:t xml:space="preserve">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Прогнозируемое поступление доходов бюджета района в 2019 году и в плановом периоде 2020 и 2021 годов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прогнозируемое поступление доходов в бюджет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2019 году согласно приложению № 5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в плановом периоде 2020 и 2021 годов согласно приложению № </w:t>
      </w:r>
      <w:proofErr w:type="gramStart"/>
      <w:r>
        <w:rPr>
          <w:rFonts w:ascii="Tahoma" w:hAnsi="Tahoma" w:cs="Tahoma"/>
          <w:color w:val="000000"/>
          <w:sz w:val="18"/>
          <w:szCs w:val="18"/>
        </w:rPr>
        <w:t>6  к</w:t>
      </w:r>
      <w:proofErr w:type="gramEnd"/>
      <w:r>
        <w:rPr>
          <w:rFonts w:ascii="Tahoma" w:hAnsi="Tahoma" w:cs="Tahoma"/>
          <w:color w:val="000000"/>
          <w:sz w:val="18"/>
          <w:szCs w:val="18"/>
        </w:rPr>
        <w:t xml:space="preserve">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Бюджетные ассигнования бюджета района на 2019 год и на плановый период 2020 и 2021 годов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2019 год согласно приложению № 7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на плановый период 2020 и 2021 годов согласно приложению № </w:t>
      </w:r>
      <w:proofErr w:type="gramStart"/>
      <w:r>
        <w:rPr>
          <w:rFonts w:ascii="Tahoma" w:hAnsi="Tahoma" w:cs="Tahoma"/>
          <w:color w:val="000000"/>
          <w:sz w:val="18"/>
          <w:szCs w:val="18"/>
        </w:rPr>
        <w:t>8  к</w:t>
      </w:r>
      <w:proofErr w:type="gramEnd"/>
      <w:r>
        <w:rPr>
          <w:rFonts w:ascii="Tahoma" w:hAnsi="Tahoma" w:cs="Tahoma"/>
          <w:color w:val="000000"/>
          <w:sz w:val="18"/>
          <w:szCs w:val="18"/>
        </w:rPr>
        <w:t xml:space="preserve">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Утвердить ведомственную структуру расходов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2019 год согласно приложению № 9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2020 и 2021 годов согласно приложению № 10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6.3. Утвердить распределение бюджетных ассигнований по целевым статьям (муниципальным программам Поныровского района Курской </w:t>
      </w:r>
      <w:proofErr w:type="gramStart"/>
      <w:r>
        <w:rPr>
          <w:rFonts w:ascii="Tahoma" w:hAnsi="Tahoma" w:cs="Tahoma"/>
          <w:color w:val="000000"/>
          <w:sz w:val="18"/>
          <w:szCs w:val="18"/>
        </w:rPr>
        <w:t>области  и</w:t>
      </w:r>
      <w:proofErr w:type="gramEnd"/>
      <w:r>
        <w:rPr>
          <w:rFonts w:ascii="Tahoma" w:hAnsi="Tahoma" w:cs="Tahoma"/>
          <w:color w:val="000000"/>
          <w:sz w:val="18"/>
          <w:szCs w:val="18"/>
        </w:rPr>
        <w:t xml:space="preserve"> непрограммным направлениям деятельности), группам видов расходов классификации расходов бюджета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2019 год согласно приложению № 11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2020 и 2021 годов согласно приложению № 12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6.4. Утвердить общий объем бюджетных ассигнований на исполнение публичных нормативных обязательств на 2019 год в сумме 21 604 803 рубля, на 2020 год в сумме 21 505 501 рубль, на 2021 год в сумме 21 505 501 рубль.</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Утвердить объемы бюджетных ассигнований дорожного фонда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2019 год в сумме 6 805 772 рубля, в том числе за счет субсидий из областного бюджета на реализацию проекта «Народный бюджет в Курской области» в сумме 827 331 рубль;</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2020 год в сумме 6 275 623 рубля;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6 711 890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6.6. Утвердить величину резервного фонда Администрации Поныровского района Курской области на 2019 год в сумме 500 000 </w:t>
      </w:r>
      <w:proofErr w:type="gramStart"/>
      <w:r>
        <w:rPr>
          <w:rFonts w:ascii="Tahoma" w:hAnsi="Tahoma" w:cs="Tahoma"/>
          <w:color w:val="000000"/>
          <w:sz w:val="18"/>
          <w:szCs w:val="18"/>
        </w:rPr>
        <w:t>рублей,  на</w:t>
      </w:r>
      <w:proofErr w:type="gramEnd"/>
      <w:r>
        <w:rPr>
          <w:rFonts w:ascii="Tahoma" w:hAnsi="Tahoma" w:cs="Tahoma"/>
          <w:color w:val="000000"/>
          <w:sz w:val="18"/>
          <w:szCs w:val="18"/>
        </w:rPr>
        <w:t xml:space="preserve"> 2020 -2021 годы в сумме 500 000 рублей ежегодно.</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исполнения бюджета района в 2019 году</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7.1. Остатки средств бюджета района по состоянию на 1 января 2019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w:t>
      </w:r>
      <w:proofErr w:type="gramStart"/>
      <w:r>
        <w:rPr>
          <w:rFonts w:ascii="Tahoma" w:hAnsi="Tahoma" w:cs="Tahoma"/>
          <w:color w:val="000000"/>
          <w:sz w:val="18"/>
          <w:szCs w:val="18"/>
        </w:rPr>
        <w:t>расходов,   </w:t>
      </w:r>
      <w:proofErr w:type="gramEnd"/>
      <w:r>
        <w:rPr>
          <w:rFonts w:ascii="Tahoma" w:hAnsi="Tahoma" w:cs="Tahoma"/>
          <w:color w:val="000000"/>
          <w:sz w:val="18"/>
          <w:szCs w:val="18"/>
        </w:rPr>
        <w:t>                           в соответствии с федеральным законодательством направляются в 2019 году                на те же цели в качестве дополнительного источника.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7.2. Установить, что в соответствии с пунктом 3 статьи 217 Бюджетного кодекса Российской Федерации в 2019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w:t>
      </w:r>
      <w:proofErr w:type="gramStart"/>
      <w:r>
        <w:rPr>
          <w:rFonts w:ascii="Tahoma" w:hAnsi="Tahoma" w:cs="Tahoma"/>
          <w:color w:val="000000"/>
          <w:sz w:val="18"/>
          <w:szCs w:val="18"/>
        </w:rPr>
        <w:t>зарезервированных  в</w:t>
      </w:r>
      <w:proofErr w:type="gramEnd"/>
      <w:r>
        <w:rPr>
          <w:rFonts w:ascii="Tahoma" w:hAnsi="Tahoma" w:cs="Tahoma"/>
          <w:color w:val="000000"/>
          <w:sz w:val="18"/>
          <w:szCs w:val="18"/>
        </w:rPr>
        <w:t xml:space="preserve"> составе утвержденных бюджетных ассигнований по подразделу «Другие общегосударственные вопросы» раздела «Общегосударственные вопросы»:</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на 2019 год в размере 2 762 679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7.3. Установить дополнительные основания для внесения </w:t>
      </w:r>
      <w:proofErr w:type="gramStart"/>
      <w:r>
        <w:rPr>
          <w:rFonts w:ascii="Tahoma" w:hAnsi="Tahoma" w:cs="Tahoma"/>
          <w:color w:val="000000"/>
          <w:sz w:val="18"/>
          <w:szCs w:val="18"/>
        </w:rPr>
        <w:t>изменений  в</w:t>
      </w:r>
      <w:proofErr w:type="gramEnd"/>
      <w:r>
        <w:rPr>
          <w:rFonts w:ascii="Tahoma" w:hAnsi="Tahoma" w:cs="Tahoma"/>
          <w:color w:val="000000"/>
          <w:sz w:val="18"/>
          <w:szCs w:val="18"/>
        </w:rPr>
        <w:t xml:space="preserve"> сводную бюджетную роспись бюджета Поныровского района Курской области без внесения изменений в настоящее решение:</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136 Бюджетного кодекса Российской Федерации;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2018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федеральных и областных государственных программ в случае изменения процента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из местного бюджета;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изменения и (или) уточнения бюджетной классификации Министерством финансов Российской Федерации и комитетом финансов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7.4. Установить, что получатель средств бюджета района вправе предусматривать авансовые платежи: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w:t>
      </w:r>
      <w:proofErr w:type="gramStart"/>
      <w:r>
        <w:rPr>
          <w:rFonts w:ascii="Tahoma" w:hAnsi="Tahoma" w:cs="Tahoma"/>
          <w:color w:val="000000"/>
          <w:sz w:val="18"/>
          <w:szCs w:val="18"/>
        </w:rPr>
        <w:t>школьников  или</w:t>
      </w:r>
      <w:proofErr w:type="gramEnd"/>
      <w:r>
        <w:rPr>
          <w:rFonts w:ascii="Tahoma" w:hAnsi="Tahoma" w:cs="Tahoma"/>
          <w:color w:val="000000"/>
          <w:sz w:val="18"/>
          <w:szCs w:val="18"/>
        </w:rPr>
        <w:t xml:space="preserve"> работников образования;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w:t>
      </w:r>
      <w:proofErr w:type="gramStart"/>
      <w:r>
        <w:rPr>
          <w:rFonts w:ascii="Tahoma" w:hAnsi="Tahoma" w:cs="Tahoma"/>
          <w:color w:val="000000"/>
          <w:sz w:val="18"/>
          <w:szCs w:val="18"/>
        </w:rPr>
        <w:t>эксплуатационного  и</w:t>
      </w:r>
      <w:proofErr w:type="gramEnd"/>
      <w:r>
        <w:rPr>
          <w:rFonts w:ascii="Tahoma" w:hAnsi="Tahoma" w:cs="Tahoma"/>
          <w:color w:val="000000"/>
          <w:sz w:val="18"/>
          <w:szCs w:val="18"/>
        </w:rPr>
        <w:t xml:space="preserve"> другого имущества, необходимого для нормального функционирования и содержания автомобильных дорог общего пользования;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7.6. Установить, что в 2019 году предоставление бюджетам поселений иных межбюджетных трансфертов, источником финансового обеспечения которых </w:t>
      </w:r>
      <w:proofErr w:type="gramStart"/>
      <w:r>
        <w:rPr>
          <w:rFonts w:ascii="Tahoma" w:hAnsi="Tahoma" w:cs="Tahoma"/>
          <w:color w:val="000000"/>
          <w:sz w:val="18"/>
          <w:szCs w:val="18"/>
        </w:rPr>
        <w:t>являются  субсидии</w:t>
      </w:r>
      <w:proofErr w:type="gramEnd"/>
      <w:r>
        <w:rPr>
          <w:rFonts w:ascii="Tahoma" w:hAnsi="Tahoma" w:cs="Tahoma"/>
          <w:color w:val="000000"/>
          <w:sz w:val="18"/>
          <w:szCs w:val="18"/>
        </w:rPr>
        <w:t>,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Предоставление указанных межбюджетных трансфертов </w:t>
      </w:r>
      <w:proofErr w:type="gramStart"/>
      <w:r>
        <w:rPr>
          <w:rFonts w:ascii="Tahoma" w:hAnsi="Tahoma" w:cs="Tahoma"/>
          <w:color w:val="000000"/>
          <w:sz w:val="18"/>
          <w:szCs w:val="18"/>
        </w:rPr>
        <w:t>осуществляется  в</w:t>
      </w:r>
      <w:proofErr w:type="gramEnd"/>
      <w:r>
        <w:rPr>
          <w:rFonts w:ascii="Tahoma" w:hAnsi="Tahoma" w:cs="Tahoma"/>
          <w:color w:val="000000"/>
          <w:sz w:val="18"/>
          <w:szCs w:val="18"/>
        </w:rPr>
        <w:t xml:space="preserve"> соответствии с федеральным законодательством в порядке, установленном Федеральным казначейством.</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Особенности использования бюджетных ассигнований по обеспечению деятельности органов местного самоуправления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8.1. Органы местного самоуправления Поныровского района не вправе принимать решения, приводящие к увеличению в 2019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w:t>
      </w:r>
      <w:proofErr w:type="gramStart"/>
      <w:r>
        <w:rPr>
          <w:rFonts w:ascii="Tahoma" w:hAnsi="Tahoma" w:cs="Tahoma"/>
          <w:color w:val="000000"/>
          <w:sz w:val="18"/>
          <w:szCs w:val="18"/>
        </w:rPr>
        <w:t>соответствии  с</w:t>
      </w:r>
      <w:proofErr w:type="gramEnd"/>
      <w:r>
        <w:rPr>
          <w:rFonts w:ascii="Tahoma" w:hAnsi="Tahoma" w:cs="Tahoma"/>
          <w:color w:val="000000"/>
          <w:sz w:val="18"/>
          <w:szCs w:val="18"/>
        </w:rPr>
        <w:t xml:space="preserve"> законодательством Российской Федерации и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8.2. Установить, что с 1 октября 2019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Pr>
          <w:rFonts w:ascii="Tahoma" w:hAnsi="Tahoma" w:cs="Tahoma"/>
          <w:color w:val="000000"/>
          <w:sz w:val="18"/>
          <w:szCs w:val="18"/>
        </w:rPr>
        <w:t>службы,  индексируется</w:t>
      </w:r>
      <w:proofErr w:type="gramEnd"/>
      <w:r>
        <w:rPr>
          <w:rFonts w:ascii="Tahoma" w:hAnsi="Tahoma" w:cs="Tahoma"/>
          <w:color w:val="000000"/>
          <w:sz w:val="18"/>
          <w:szCs w:val="18"/>
        </w:rPr>
        <w:t xml:space="preserve">                            на 1,043, в 2020 году на 1,038 и в 2021 году на 1,04.</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 Муниципальный долг Поныровского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9.1. Установить предельный объем муниципального долга Поныровского района Курской области на 2019 год в сумме 13 496 659 рублей, на 2020 </w:t>
      </w:r>
      <w:proofErr w:type="gramStart"/>
      <w:r>
        <w:rPr>
          <w:rFonts w:ascii="Tahoma" w:hAnsi="Tahoma" w:cs="Tahoma"/>
          <w:color w:val="000000"/>
          <w:sz w:val="18"/>
          <w:szCs w:val="18"/>
        </w:rPr>
        <w:t>год  в</w:t>
      </w:r>
      <w:proofErr w:type="gramEnd"/>
      <w:r>
        <w:rPr>
          <w:rFonts w:ascii="Tahoma" w:hAnsi="Tahoma" w:cs="Tahoma"/>
          <w:color w:val="000000"/>
          <w:sz w:val="18"/>
          <w:szCs w:val="18"/>
        </w:rPr>
        <w:t xml:space="preserve"> сумме 13 732 412 рублей, на 2021 год в сумме 13 258 923 рубля.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1 349 000 рублей, в том числе по муниципальным гарантиям 0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9.3.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1 349 000 рублей, в том числе по муниципальным гарантиям 0 тыс.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9.4.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1 349 000 рублей, в том числе по муниципальным гарантиям 0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9.5. Утвердить Программу муниципальных внутренних заимствований Поныровского района Курской области на 2019 год согласно </w:t>
      </w:r>
      <w:proofErr w:type="gramStart"/>
      <w:r>
        <w:rPr>
          <w:rFonts w:ascii="Tahoma" w:hAnsi="Tahoma" w:cs="Tahoma"/>
          <w:color w:val="000000"/>
          <w:sz w:val="18"/>
          <w:szCs w:val="18"/>
        </w:rPr>
        <w:t>приложению  №</w:t>
      </w:r>
      <w:proofErr w:type="gramEnd"/>
      <w:r>
        <w:rPr>
          <w:rFonts w:ascii="Tahoma" w:hAnsi="Tahoma" w:cs="Tahoma"/>
          <w:color w:val="000000"/>
          <w:sz w:val="18"/>
          <w:szCs w:val="18"/>
        </w:rPr>
        <w:t xml:space="preserve"> 13 к настоящему решению и Программу муниципальных внутренних заимствований Поныровского района Курской области на плановый период 2020 и 2021 годов согласно приложению № 14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9.6. Утвердить Программу муниципальных гарантий Поныровского района Курской области на 2019 год согласно приложению № 15 к настоящему решению и Программу муниципальных гарантий Поныровского района Курской области на плановый период 2020 и 2021 годов согласно приложению № 16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Привлечение бюджетных кредитов и кредитов коммерческих банков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Администрация Поныровского района Курской области в 2019 году и плановом периоде 2020 и 2021 годов: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бюджетные кредиты на пополнение остатков средств на счетах местных бюджетов.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11.1. Установить, что за счет средств бюджета района в 2019 году   и в плановом периоде 2020 и 2021 годов предоставляются субсидии в порядке, установленном Администрацией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Предоставление бюджетных кредитов в 2019 году</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Установить, что в 2019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2019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w:t>
      </w:r>
      <w:proofErr w:type="gramStart"/>
      <w:r>
        <w:rPr>
          <w:rFonts w:ascii="Tahoma" w:hAnsi="Tahoma" w:cs="Tahoma"/>
          <w:color w:val="000000"/>
          <w:sz w:val="18"/>
          <w:szCs w:val="18"/>
        </w:rPr>
        <w:t>ответ  с</w:t>
      </w:r>
      <w:proofErr w:type="gramEnd"/>
      <w:r>
        <w:rPr>
          <w:rFonts w:ascii="Tahoma" w:hAnsi="Tahoma" w:cs="Tahoma"/>
          <w:color w:val="000000"/>
          <w:sz w:val="18"/>
          <w:szCs w:val="18"/>
        </w:rPr>
        <w:t xml:space="preserve">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12.4. Условиями предоставления из бюджета Поныровского района Курской области бюджетных кредитов бюджетам поселений являются: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5) соблюдение органом местного самоуправления </w:t>
      </w:r>
      <w:proofErr w:type="gramStart"/>
      <w:r>
        <w:rPr>
          <w:rFonts w:ascii="Tahoma" w:hAnsi="Tahoma" w:cs="Tahoma"/>
          <w:color w:val="000000"/>
          <w:sz w:val="18"/>
          <w:szCs w:val="18"/>
        </w:rPr>
        <w:t>поселения</w:t>
      </w:r>
      <w:proofErr w:type="gramEnd"/>
      <w:r>
        <w:rPr>
          <w:rFonts w:ascii="Tahoma" w:hAnsi="Tahoma" w:cs="Tahoma"/>
          <w:color w:val="000000"/>
          <w:sz w:val="18"/>
          <w:szCs w:val="18"/>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12.7. Установить плату за пользование указанными в подпункте 12.1 настоящего пункта бюджетными кредитами: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на осуществление мероприятий, связанных с ликвидацией последствий стихийных бедствий и техногенных аварий - по </w:t>
      </w:r>
      <w:proofErr w:type="gramStart"/>
      <w:r>
        <w:rPr>
          <w:rFonts w:ascii="Tahoma" w:hAnsi="Tahoma" w:cs="Tahoma"/>
          <w:color w:val="000000"/>
          <w:sz w:val="18"/>
          <w:szCs w:val="18"/>
        </w:rPr>
        <w:t>ставке  0</w:t>
      </w:r>
      <w:proofErr w:type="gramEnd"/>
      <w:r>
        <w:rPr>
          <w:rFonts w:ascii="Tahoma" w:hAnsi="Tahoma" w:cs="Tahoma"/>
          <w:color w:val="000000"/>
          <w:sz w:val="18"/>
          <w:szCs w:val="18"/>
        </w:rPr>
        <w:t xml:space="preserve"> процентов.</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12.8. Условиями использования бюджетных кредитов являются: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своевременное внесение платы за пользование бюджетными кредитами;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использование бюджетных кредитов на цели, определенные правовым актом о предоставлении бюджетного кредита и заключенным </w:t>
      </w:r>
      <w:proofErr w:type="gramStart"/>
      <w:r>
        <w:rPr>
          <w:rFonts w:ascii="Tahoma" w:hAnsi="Tahoma" w:cs="Tahoma"/>
          <w:color w:val="000000"/>
          <w:sz w:val="18"/>
          <w:szCs w:val="18"/>
        </w:rPr>
        <w:t>соглашением  о</w:t>
      </w:r>
      <w:proofErr w:type="gramEnd"/>
      <w:r>
        <w:rPr>
          <w:rFonts w:ascii="Tahoma" w:hAnsi="Tahoma" w:cs="Tahoma"/>
          <w:color w:val="000000"/>
          <w:sz w:val="18"/>
          <w:szCs w:val="18"/>
        </w:rPr>
        <w:t xml:space="preserve"> предоставлении бюджетного кредита.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12.10. Администрация Поныровского района Курской области вправе провести реструктуризацию до 31 декабря 2019 года обязательств (задолженности) по бюджетным кредитам, выданным из бюджета Поныровского района Курской области бюджетам поселений до 1 января  2019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Особенности исполнения денежных требований по обязательствам перед бюджетом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 Установить, что с 1 января 2019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14. Межбюджетные трансферты бюджетам муниципальных поселений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2019 год в сумме 9 336 192 рубля, из них:</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местным бюджетам в сумме 4 381 178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4 955 014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2020 год в сумме 3 767 813 рублей, из них:</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местным бюджетам в сумме 3 767 813 рублей;</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3 504 943 рубля, из них:</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местным бюджетам в сумме 3 504 943 рубля.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14.2. Утвердить распределение дотаций на выравнивание бюджетной обеспеченности муниципальным поселениям Поныровского района на 2019 год согласно приложению № 17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14.3. Утвердить распределение дотаций на выравнивание бюджетной обеспеченности муниципальным поселениям Поныровского района на плановый период 2020 и 2021 годов согласно приложению № 18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14.4. Утвердить распределение иных межбюджетных трансфертов бюджетам муниципальных поселений Поныровского района на 2019 год согласно приложению № 19 к настоящему решению.</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15. Вступление в силу настоящего решения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Настоящее решение вступает в силу с 1 января 2019 года.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 Собрания</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Поныровского района Курской области                                                 </w:t>
      </w:r>
      <w:proofErr w:type="spellStart"/>
      <w:r>
        <w:rPr>
          <w:rFonts w:ascii="Tahoma" w:hAnsi="Tahoma" w:cs="Tahoma"/>
          <w:color w:val="000000"/>
          <w:sz w:val="18"/>
          <w:szCs w:val="18"/>
        </w:rPr>
        <w:t>Н.И.Лепина</w:t>
      </w:r>
      <w:proofErr w:type="spellEnd"/>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w:t>
      </w:r>
    </w:p>
    <w:p w:rsidR="0040113E" w:rsidRDefault="0040113E" w:rsidP="0040113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Курской области                                                                                  В.С. </w:t>
      </w:r>
      <w:proofErr w:type="spellStart"/>
      <w:r>
        <w:rPr>
          <w:rFonts w:ascii="Tahoma" w:hAnsi="Tahoma" w:cs="Tahoma"/>
          <w:color w:val="000000"/>
          <w:sz w:val="18"/>
          <w:szCs w:val="18"/>
        </w:rPr>
        <w:t>Торубаров</w:t>
      </w:r>
      <w:proofErr w:type="spellEnd"/>
    </w:p>
    <w:p w:rsidR="002914ED" w:rsidRPr="0040113E" w:rsidRDefault="002914ED" w:rsidP="0040113E"/>
    <w:sectPr w:rsidR="002914ED" w:rsidRPr="00401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92F"/>
    <w:rsid w:val="00220757"/>
    <w:rsid w:val="002914ED"/>
    <w:rsid w:val="0040113E"/>
    <w:rsid w:val="006F1D06"/>
    <w:rsid w:val="00A0092F"/>
    <w:rsid w:val="00C10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A2B19-A2C8-4ABB-BE4F-3E8AB3F7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108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1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1D06"/>
    <w:rPr>
      <w:b/>
      <w:bCs/>
    </w:rPr>
  </w:style>
  <w:style w:type="character" w:customStyle="1" w:styleId="10">
    <w:name w:val="Заголовок 1 Знак"/>
    <w:basedOn w:val="a0"/>
    <w:link w:val="1"/>
    <w:uiPriority w:val="9"/>
    <w:rsid w:val="00C1083C"/>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401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83718">
      <w:bodyDiv w:val="1"/>
      <w:marLeft w:val="0"/>
      <w:marRight w:val="0"/>
      <w:marTop w:val="0"/>
      <w:marBottom w:val="0"/>
      <w:divBdr>
        <w:top w:val="none" w:sz="0" w:space="0" w:color="auto"/>
        <w:left w:val="none" w:sz="0" w:space="0" w:color="auto"/>
        <w:bottom w:val="none" w:sz="0" w:space="0" w:color="auto"/>
        <w:right w:val="none" w:sz="0" w:space="0" w:color="auto"/>
      </w:divBdr>
    </w:div>
    <w:div w:id="514270961">
      <w:bodyDiv w:val="1"/>
      <w:marLeft w:val="0"/>
      <w:marRight w:val="0"/>
      <w:marTop w:val="0"/>
      <w:marBottom w:val="0"/>
      <w:divBdr>
        <w:top w:val="none" w:sz="0" w:space="0" w:color="auto"/>
        <w:left w:val="none" w:sz="0" w:space="0" w:color="auto"/>
        <w:bottom w:val="none" w:sz="0" w:space="0" w:color="auto"/>
        <w:right w:val="none" w:sz="0" w:space="0" w:color="auto"/>
      </w:divBdr>
    </w:div>
    <w:div w:id="192475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4145</Words>
  <Characters>23630</Characters>
  <Application>Microsoft Office Word</Application>
  <DocSecurity>0</DocSecurity>
  <Lines>196</Lines>
  <Paragraphs>55</Paragraphs>
  <ScaleCrop>false</ScaleCrop>
  <Company>SPecialiST RePack</Company>
  <LinksUpToDate>false</LinksUpToDate>
  <CharactersWithSpaces>27720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2023-11-15T08:23:00Z</dcterms:created>
  <dcterms:modified xsi:type="dcterms:W3CDTF">2023-11-15T08:23:00Z</dcterms:modified>
</cp:coreProperties>
</file>