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ПОНЫРОВСКОГО РАЙОНА КУРСКОЙ ОБЛАСТИ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от  </w:t>
      </w:r>
      <w:r>
        <w:rPr>
          <w:rFonts w:ascii="Tahoma" w:hAnsi="Tahoma" w:cs="Tahoma"/>
          <w:color w:val="000000"/>
          <w:sz w:val="18"/>
          <w:szCs w:val="18"/>
          <w:u w:val="single"/>
        </w:rPr>
        <w:t>19.12.2019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   №  </w:t>
      </w:r>
      <w:r>
        <w:rPr>
          <w:rFonts w:ascii="Tahoma" w:hAnsi="Tahoma" w:cs="Tahoma"/>
          <w:color w:val="000000"/>
          <w:sz w:val="18"/>
          <w:szCs w:val="18"/>
          <w:u w:val="single"/>
        </w:rPr>
        <w:t>721</w:t>
      </w:r>
      <w:r>
        <w:rPr>
          <w:rFonts w:ascii="Tahoma" w:hAnsi="Tahoma" w:cs="Tahoma"/>
          <w:color w:val="000000"/>
          <w:sz w:val="18"/>
          <w:szCs w:val="18"/>
        </w:rPr>
        <w:t>          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306000, Курская область, пос. Поныри, ул.Ленина,14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тел./факс (47135) 2-11-58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мерах по реализации решения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Представительного Собрания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Поныровского района Курской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 «О бюджете Поныровского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 Курской области на 2020 год</w:t>
      </w:r>
      <w:bookmarkStart w:id="0" w:name="_GoBack"/>
      <w:bookmarkEnd w:id="0"/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на плановый период 2021 и 2022 годов»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 В соответствии с решением Представительного Собрания Поныровского района Курской области от 13.12.2019 № 74 «О бюджете Поныровского района Курской области на 2020 год и на плановый период 2021 и 2022 годов» (далее – Решение) Администрация Поныровского района Курской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области  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 с т а н о в л я е т: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Принять к исполнению бюджет Поныровского района Курской области на 2020 год и на плановый период 2021 и 2022 годов.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Установить, что исполнение бюджета Поныровского района Курской области на 2020 год и на плановый период 2021 и 2022 годов осуществляется в соответствии со сводной бюджетной росписью бюджета Поныровского района Курской области и кассовым планом на текущий финансовый год.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Составление и ведение сводной бюджетной росписи и кассового плана осуществляется в соответствии с порядком, установленным Управлением финансов администрации Поныровского района Курской области.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Главным администраторам доходов бюджета Поныровского района Курской области и главным администраторам источников финансирования дефицита бюджета Поныровского района Курской области: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принять меры по обеспечению поступления налогов, сборов</w:t>
      </w:r>
      <w:r>
        <w:rPr>
          <w:rFonts w:ascii="Tahoma" w:hAnsi="Tahoma" w:cs="Tahoma"/>
          <w:color w:val="000000"/>
          <w:sz w:val="18"/>
          <w:szCs w:val="18"/>
        </w:rPr>
        <w:br/>
        <w:t>и других обязательных платежей, а также сокращению задолженности</w:t>
      </w:r>
      <w:r>
        <w:rPr>
          <w:rFonts w:ascii="Tahoma" w:hAnsi="Tahoma" w:cs="Tahoma"/>
          <w:color w:val="000000"/>
          <w:sz w:val="18"/>
          <w:szCs w:val="18"/>
        </w:rPr>
        <w:br/>
        <w:t>по их уплате;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представлять ежеквартально, до 10 числа месяца, предшествующего первому месяцу квартала, в Управление финансов администрации Поныровского района Курской области помесячное распределение администрируемых поступлений соответствующих доходов</w:t>
      </w:r>
      <w:r>
        <w:rPr>
          <w:rFonts w:ascii="Tahoma" w:hAnsi="Tahoma" w:cs="Tahoma"/>
          <w:color w:val="000000"/>
          <w:sz w:val="18"/>
          <w:szCs w:val="18"/>
        </w:rPr>
        <w:br/>
        <w:t>в бюджет Поныровского района Курской области.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Главным администраторам доходов бюджета Поныровского района Курской области от возврата остатков иных межбюджетных трансфертов</w:t>
      </w:r>
      <w:r>
        <w:rPr>
          <w:rFonts w:ascii="Tahoma" w:hAnsi="Tahoma" w:cs="Tahoma"/>
          <w:color w:val="000000"/>
          <w:sz w:val="18"/>
          <w:szCs w:val="18"/>
        </w:rPr>
        <w:br/>
        <w:t>по согласованию с Управлением финансов администрации Поныровского района Курской области принимать решения о наличии потребности</w:t>
      </w:r>
      <w:r>
        <w:rPr>
          <w:rFonts w:ascii="Tahoma" w:hAnsi="Tahoma" w:cs="Tahoma"/>
          <w:color w:val="000000"/>
          <w:sz w:val="18"/>
          <w:szCs w:val="18"/>
        </w:rPr>
        <w:br/>
        <w:t>в не использованных на 1 января 2020 года иных межбюджетных трансфертах в расходах местных бюджетов, соответствующих целям</w:t>
      </w:r>
      <w:r>
        <w:rPr>
          <w:rFonts w:ascii="Tahoma" w:hAnsi="Tahoma" w:cs="Tahoma"/>
          <w:color w:val="000000"/>
          <w:sz w:val="18"/>
          <w:szCs w:val="18"/>
        </w:rPr>
        <w:br/>
        <w:t>их предоставления, в установленном порядке на суммы, не превышающие остатки указанных межбюджетных трансфертов.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5. Управлению финансов администрации Поныровского района Курской области (Володина Ж.Э.):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осуществлять оплату авансовых платежей, предусмотренных получателями средств бюджета Поныровского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br/>
        <w:t>в соответствии с подпунктом 7.4. пункта 7. Решения;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направлять в 2020 году в соответствии с федеральным законодательством остатки средств бюджета Поныровского района Курской области по состоянию на 1 января 2020 года на счете бюджета Поныровского района Курской области, образовавшиеся в связи с неполным использованием получателями средств бюджета Поныровского района Курской области восстановленных Фондом социального страхования Российской Федерации кассовых расходов, на те же цели в качестве дополнительного источника;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направлять поступившие муниципальным казенным учреждениям</w:t>
      </w:r>
      <w:r>
        <w:rPr>
          <w:rFonts w:ascii="Tahoma" w:hAnsi="Tahoma" w:cs="Tahoma"/>
          <w:color w:val="000000"/>
          <w:sz w:val="18"/>
          <w:szCs w:val="18"/>
        </w:rPr>
        <w:br/>
        <w:t>и зачисленные в доход бюджета Поныровского района Курской области добровольные взносы и пожертвования (безвозмездные поступления)</w:t>
      </w:r>
      <w:r>
        <w:rPr>
          <w:rFonts w:ascii="Tahoma" w:hAnsi="Tahoma" w:cs="Tahoma"/>
          <w:color w:val="000000"/>
          <w:sz w:val="18"/>
          <w:szCs w:val="18"/>
        </w:rPr>
        <w:br/>
        <w:t>на финансирование в соответствии с целями их предоставления,</w:t>
      </w:r>
      <w:r>
        <w:rPr>
          <w:rFonts w:ascii="Tahoma" w:hAnsi="Tahoma" w:cs="Tahoma"/>
          <w:color w:val="000000"/>
          <w:sz w:val="18"/>
          <w:szCs w:val="18"/>
        </w:rPr>
        <w:br/>
        <w:t>за исключением расходов на содержание органов местного самоуправления;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в случае невозврата в доход бюджета Поныровского района Курской области не использованных по состоянию на 1 января 2020 года остатков иных межбюджетных трансфертов, предоставленных из бюджета Поныровского района Курской области местным бюджетам в форме иных межбюджетных трансфертов, осуществлять их взыскание в порядке, утвержденном приказом Управления финансов администрации Поныровского района Курской области от 31.10.2016 г. № 52;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5)    предоставлять из бюджета Поныровского района Курской области бюджетные кредиты местным бюджетам в соответствии с пунктом 12. Решения и в порядке, определяемом Администрацией Поныровского района Курской области;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взыскивать при нарушении сроков возврата средств бюджета Поныровского района Курской области, предоставленных местным бюджетам на возвратной основе в виде бюджетных кредитов, остаток непогашенного кредита, включая проценты, штрафы и пени, в порядке, утвержденном приказом Управления финансов администрации Поныровского района Курской области от 26.06.2014 г. № 31 (с учетом внесенных изменений), за счет дотаций местным бюджетам из бюджета Поныровского района Курской области;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в двухмесячный срок подготовить и представить на утверждение Администрации Поныровского района Курской области порядок предоставления из бюджета Поныровского района Курской области бюджетам поселений бюджетных кредитов, их использования и возврата.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Главным распорядителям средств бюджета Поныровского района Курской области: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представлять в Управление финансов администрации Поныровского района Курской области предложения для составления</w:t>
      </w:r>
      <w:r>
        <w:rPr>
          <w:rFonts w:ascii="Tahoma" w:hAnsi="Tahoma" w:cs="Tahoma"/>
          <w:color w:val="000000"/>
          <w:sz w:val="18"/>
          <w:szCs w:val="18"/>
        </w:rPr>
        <w:br/>
        <w:t>и ведения сводной бюджетной росписи в соответствии с порядком, установленным Управлением финансов администрации Поныровского района Курской области;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предоставлять субсидии, определенные пунктом 11. Решения, юридическим лицам (за исключением государственных и муниципальных учреждений), индивидуальным предпринимателям, физическим лицам - производителям товаров, работ, услуг;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в месячный срок подготовить и представить на утверждение Администрации Поныровского района Курской области: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порядки предоставления за счет средств бюджета Поныровского района Курской области субсидий юридическим лицам (за исключением субсидий государственным и муниципальным учреждениям), индивидуальным предпринимателям, физическим лицам — производителям товаров, работ, услуг, определенных пунктом 11. Решения, и (или) предложения о внесении изменений в действующие правовые акты Поныровского района Курской области, определяющие порядок предоставления данных субсидий.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    Не допускается принятие после 1 декабря 2020 года бюджетных обязательств, возникающих из муниципальных контрактов и иных муниципальных контрактов (договоров), заключаемых (заключенных)</w:t>
      </w:r>
      <w:r>
        <w:rPr>
          <w:rFonts w:ascii="Tahoma" w:hAnsi="Tahoma" w:cs="Tahoma"/>
          <w:color w:val="000000"/>
          <w:sz w:val="18"/>
          <w:szCs w:val="18"/>
        </w:rPr>
        <w:br/>
        <w:t>в целях осуществления закупок товаров, работ, услуг, предусматривающих условие об исполнении в 2020 году денежного обязательства получателя средств бюджета Поныровского района Курской области по выплате авансовых платежей, оплате выполненных работ (оказанных услуг), срок исполнения которых превышает один месяц.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    Установить, что получатели средств бюджета Поныровского района Курской области вправе предусматривать в заключаемых ими договорах (муниципальных контрактах) о поставке товаров, выполнении работ, оказании услуг авансовые платежи в размере и порядке, которые установлены подпунктами б), в) и г) абзаца 1) подпункта 7.4. пункта 7. Решения, но не более лимитов бюджетных обязательств на соответствующий финансовый год, доведенных до них в установленном порядке на соответствующие цели, при включении в договор (муниципальный контракт) условия о последующих после выплаты аванса платежах в размере,</w:t>
      </w:r>
      <w:r>
        <w:rPr>
          <w:rFonts w:ascii="Tahoma" w:hAnsi="Tahoma" w:cs="Tahoma"/>
          <w:color w:val="000000"/>
          <w:sz w:val="18"/>
          <w:szCs w:val="18"/>
        </w:rPr>
        <w:br/>
        <w:t>не превышающем разницу между стоимостью фактически поставленных товаров, выполненных работ, оказанных услуг, подтвержденных</w:t>
      </w:r>
      <w:r>
        <w:rPr>
          <w:rFonts w:ascii="Tahoma" w:hAnsi="Tahoma" w:cs="Tahoma"/>
          <w:color w:val="000000"/>
          <w:sz w:val="18"/>
          <w:szCs w:val="18"/>
        </w:rPr>
        <w:br/>
        <w:t>в соответствии с установленным Управлением финансов администрации Поныровского района Курской области порядком санкционирования оплаты денежных обязательств получателей средств бюджета Поныровского района Курской области, и общей суммой ранее выплаченного авансового платежа (в случае, если договор (муниципальный контракт) не содержит этапы</w:t>
      </w:r>
      <w:r>
        <w:rPr>
          <w:rFonts w:ascii="Tahoma" w:hAnsi="Tahoma" w:cs="Tahoma"/>
          <w:color w:val="000000"/>
          <w:sz w:val="18"/>
          <w:szCs w:val="18"/>
        </w:rPr>
        <w:br/>
        <w:t>его исполнения либо выполнение указанных этапов осуществляется последовательно) или суммой, рассчитанной как произведение размера предусмотренного договором (муниципальным контрактом) авансового платежа в процентном выражении и стоимости фактически поставленных товаров, выполненных работ, оказанных услуг (в случае, если договор (муниципальный контракт) содержит этапы его исполнения, сроки выполнения которых полностью или частично совпадают).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    Установить перечень приоритетных расходов бюджета Поныровского района Курской области, подлежащих финансированию</w:t>
      </w:r>
      <w:r>
        <w:rPr>
          <w:rFonts w:ascii="Tahoma" w:hAnsi="Tahoma" w:cs="Tahoma"/>
          <w:color w:val="000000"/>
          <w:sz w:val="18"/>
          <w:szCs w:val="18"/>
        </w:rPr>
        <w:br/>
        <w:t>в первоочередном порядке: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оплата труда и начисления на выплаты по оплате труда;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социальное обеспечение;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материальные запасы в части продуктов питания, горюче-смазочных материалов;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оплата коммунальных услуг;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оплата услуг связи;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перечисление другим бюджетам бюджетной системы Российской Федерации;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обслуживание муниципального долга;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прочие работы, услуги в части услуг по программным продуктам</w:t>
      </w:r>
      <w:r>
        <w:rPr>
          <w:rFonts w:ascii="Tahoma" w:hAnsi="Tahoma" w:cs="Tahoma"/>
          <w:color w:val="000000"/>
          <w:sz w:val="18"/>
          <w:szCs w:val="18"/>
        </w:rPr>
        <w:br/>
        <w:t>по формированию, исполнению и сбору отчетности бюджетов, услуги</w:t>
      </w:r>
      <w:r>
        <w:rPr>
          <w:rFonts w:ascii="Tahoma" w:hAnsi="Tahoma" w:cs="Tahoma"/>
          <w:color w:val="000000"/>
          <w:sz w:val="18"/>
          <w:szCs w:val="18"/>
        </w:rPr>
        <w:br/>
        <w:t>по страхованию, услуги по организации питания;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прочие расходы в части уплаты налогов и сборов в бюджеты бюджетной системы Российской Федерации, премий, компенсаций, надбавок, иных выплат;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расходы, связанные со служебными командировками.</w:t>
      </w:r>
      <w:r>
        <w:rPr>
          <w:rFonts w:ascii="Tahoma" w:hAnsi="Tahoma" w:cs="Tahoma"/>
          <w:color w:val="000000"/>
          <w:sz w:val="18"/>
          <w:szCs w:val="18"/>
        </w:rPr>
        <w:t> 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  Контроль за исполнением настоящего постановления возложить на заместителя главы администрации Поныровского района, начальника управления финансов Ж.Э. Володину.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11.  Постановление вступает в силу с 1 января 2020 года.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349D" w:rsidRDefault="00D7349D" w:rsidP="00D734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Поныровского района                                                         В.С.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Торубаров</w:t>
      </w:r>
      <w:proofErr w:type="spellEnd"/>
    </w:p>
    <w:p w:rsidR="002914ED" w:rsidRPr="00D7349D" w:rsidRDefault="002914ED" w:rsidP="00D7349D"/>
    <w:sectPr w:rsidR="002914ED" w:rsidRPr="00D7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1C"/>
    <w:rsid w:val="000C2854"/>
    <w:rsid w:val="00220757"/>
    <w:rsid w:val="002914ED"/>
    <w:rsid w:val="0042771C"/>
    <w:rsid w:val="0084260A"/>
    <w:rsid w:val="00BA3959"/>
    <w:rsid w:val="00D7349D"/>
    <w:rsid w:val="00F7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7F49-D4D4-4C77-B9BD-8E9E5CE1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F43"/>
    <w:rPr>
      <w:b/>
      <w:bCs/>
    </w:rPr>
  </w:style>
  <w:style w:type="character" w:styleId="a5">
    <w:name w:val="Hyperlink"/>
    <w:basedOn w:val="a0"/>
    <w:uiPriority w:val="99"/>
    <w:semiHidden/>
    <w:unhideWhenUsed/>
    <w:rsid w:val="00F70F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1368</Words>
  <Characters>7804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2023-11-15T09:47:00Z</dcterms:created>
  <dcterms:modified xsi:type="dcterms:W3CDTF">2023-11-15T09:47:00Z</dcterms:modified>
</cp:coreProperties>
</file>