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822" w:rsidRPr="00DE6140" w:rsidRDefault="00FC3822" w:rsidP="00DE6140">
      <w:pPr>
        <w:pageBreakBefore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614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FC3822" w:rsidRPr="00DE6140" w:rsidRDefault="00FC3822" w:rsidP="00DE6140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DE6140">
        <w:rPr>
          <w:rFonts w:ascii="Times New Roman" w:hAnsi="Times New Roman" w:cs="Times New Roman"/>
          <w:sz w:val="24"/>
          <w:szCs w:val="24"/>
        </w:rPr>
        <w:t xml:space="preserve">                                             к постановлению Администрации </w:t>
      </w:r>
    </w:p>
    <w:p w:rsidR="00FC3822" w:rsidRPr="00DE6140" w:rsidRDefault="00FC3822" w:rsidP="00DE61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61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proofErr w:type="spellStart"/>
      <w:r w:rsidRPr="00DE6140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DE6140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FC3822" w:rsidRPr="00DE6140" w:rsidRDefault="00FC3822" w:rsidP="00DE614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E61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от 06 апреля 2020 № 178</w:t>
      </w:r>
    </w:p>
    <w:p w:rsidR="00FC3822" w:rsidRPr="00DE6140" w:rsidRDefault="00FC3822" w:rsidP="00DE6140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4"/>
          <w:szCs w:val="24"/>
        </w:rPr>
      </w:pPr>
    </w:p>
    <w:p w:rsidR="00FC3822" w:rsidRPr="00DE6140" w:rsidRDefault="00FC3822" w:rsidP="00DE61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Муниципальная программа </w:t>
      </w:r>
      <w:proofErr w:type="spellStart"/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>Поныровского</w:t>
      </w:r>
      <w:proofErr w:type="spellEnd"/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Курской области </w:t>
      </w:r>
    </w:p>
    <w:p w:rsidR="00FC3822" w:rsidRPr="00DE6140" w:rsidRDefault="00FC3822" w:rsidP="00DE61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«Развитие образования </w:t>
      </w:r>
      <w:proofErr w:type="spellStart"/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>Поныровского</w:t>
      </w:r>
      <w:proofErr w:type="spellEnd"/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Курской области» </w:t>
      </w:r>
    </w:p>
    <w:p w:rsidR="00FC3822" w:rsidRPr="00DE6140" w:rsidRDefault="00FC3822" w:rsidP="00DE6140">
      <w:pPr>
        <w:spacing w:after="0" w:line="240" w:lineRule="auto"/>
        <w:jc w:val="right"/>
        <w:rPr>
          <w:rFonts w:ascii="Times New Roman" w:hAnsi="Times New Roman" w:cs="Times New Roman"/>
          <w:spacing w:val="-8"/>
          <w:sz w:val="24"/>
          <w:szCs w:val="24"/>
        </w:rPr>
      </w:pPr>
    </w:p>
    <w:p w:rsidR="00FC3822" w:rsidRPr="00DE6140" w:rsidRDefault="00FC3822" w:rsidP="00DE614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C3822" w:rsidRPr="00DE6140" w:rsidRDefault="00FC3822" w:rsidP="00DE61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>П А С П О Р Т</w:t>
      </w:r>
    </w:p>
    <w:p w:rsidR="00FC3822" w:rsidRPr="00DE6140" w:rsidRDefault="00FC3822" w:rsidP="00DE61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муниципальной программы </w:t>
      </w:r>
      <w:proofErr w:type="spellStart"/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>Поныровского</w:t>
      </w:r>
      <w:proofErr w:type="spellEnd"/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Курской области «Развитие образования </w:t>
      </w:r>
      <w:proofErr w:type="spellStart"/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>Поныровского</w:t>
      </w:r>
      <w:proofErr w:type="spellEnd"/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Курской области»  </w:t>
      </w:r>
    </w:p>
    <w:p w:rsidR="00FC3822" w:rsidRPr="00DE6140" w:rsidRDefault="00FC3822" w:rsidP="00DE61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E6140">
        <w:rPr>
          <w:rFonts w:ascii="Times New Roman" w:hAnsi="Times New Roman" w:cs="Times New Roman"/>
          <w:b/>
          <w:color w:val="000000"/>
          <w:sz w:val="24"/>
          <w:szCs w:val="24"/>
        </w:rPr>
        <w:t>(далее – Программа)</w:t>
      </w:r>
    </w:p>
    <w:p w:rsidR="00FC3822" w:rsidRPr="00DE6140" w:rsidRDefault="00FC3822" w:rsidP="00DE614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283"/>
        <w:gridCol w:w="6804"/>
      </w:tblGrid>
      <w:tr w:rsidR="00FC3822" w:rsidRPr="00DE6140" w:rsidTr="00853699">
        <w:tc>
          <w:tcPr>
            <w:tcW w:w="269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 программы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 образования Администрации </w:t>
            </w:r>
            <w:proofErr w:type="spellStart"/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Поныровского</w:t>
            </w:r>
            <w:proofErr w:type="spellEnd"/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Курской области</w:t>
            </w:r>
          </w:p>
        </w:tc>
      </w:tr>
      <w:tr w:rsidR="00FC3822" w:rsidRPr="00DE6140" w:rsidTr="00853699">
        <w:tc>
          <w:tcPr>
            <w:tcW w:w="269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Соисполнители 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отсутствуют</w:t>
            </w:r>
          </w:p>
        </w:tc>
      </w:tr>
      <w:tr w:rsidR="00FC3822" w:rsidRPr="00DE6140" w:rsidTr="00853699">
        <w:tc>
          <w:tcPr>
            <w:tcW w:w="269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Участники программы</w:t>
            </w: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дошкольные образовательные организации, общеобразовательные организации, учреждения дополнительного образования, отдел образования администрации </w:t>
            </w:r>
            <w:proofErr w:type="spellStart"/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DE6140">
              <w:rPr>
                <w:rFonts w:ascii="Times New Roman" w:hAnsi="Times New Roman" w:cs="Times New Roman"/>
                <w:sz w:val="24"/>
                <w:szCs w:val="24"/>
              </w:rPr>
              <w:t xml:space="preserve"> района, РИМК, ЦБ </w:t>
            </w:r>
            <w:proofErr w:type="spellStart"/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учрежнений</w:t>
            </w:r>
            <w:proofErr w:type="spellEnd"/>
            <w:r w:rsidRPr="00DE6140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</w:tr>
      <w:tr w:rsidR="00FC3822" w:rsidRPr="00DE6140" w:rsidTr="00853699">
        <w:tc>
          <w:tcPr>
            <w:tcW w:w="269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Подпрограммы 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61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одпрограмма 1 «Р</w:t>
            </w:r>
            <w:r w:rsidRPr="00DE61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 xml:space="preserve">звитие дошкольного и </w:t>
            </w:r>
            <w:r w:rsidRPr="00DE61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</w:t>
            </w:r>
            <w:r w:rsidRPr="00DE61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ще</w:t>
            </w:r>
            <w:r w:rsidRPr="00DE61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</w:t>
            </w: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DE61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обр</w:t>
            </w:r>
            <w:r w:rsidRPr="00DE61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E61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E61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 w:rsidRPr="00DE6140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DE61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E6140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й»;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одпрограмма 2 «Развитие дополнительного образования и системы воспитания детей»;</w:t>
            </w:r>
          </w:p>
          <w:p w:rsidR="00FC3822" w:rsidRPr="00DE6140" w:rsidRDefault="00FC3822" w:rsidP="00DE614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DE6140">
              <w:rPr>
                <w:rFonts w:ascii="Times New Roman" w:hAnsi="Times New Roman" w:cs="Times New Roman"/>
                <w:bCs/>
                <w:sz w:val="24"/>
                <w:szCs w:val="24"/>
              </w:rPr>
              <w:t>одпрограмма 3 «Развитие системы оценки качества образования и информационной прозрачности системы образования»;</w:t>
            </w:r>
          </w:p>
          <w:p w:rsidR="00FC3822" w:rsidRPr="00DE6140" w:rsidRDefault="00FC3822" w:rsidP="00DE6140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подпрограмма 4 «</w:t>
            </w:r>
            <w:r w:rsidRPr="00DE614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>Управление муниципальной программой и обеспечение условий реализации»</w:t>
            </w:r>
            <w:r w:rsidRPr="00DE614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FC3822" w:rsidRPr="00DE6140" w:rsidTr="00853699">
        <w:tc>
          <w:tcPr>
            <w:tcW w:w="2694" w:type="dxa"/>
          </w:tcPr>
          <w:p w:rsidR="00FC3822" w:rsidRPr="00DE6140" w:rsidRDefault="00FC3822" w:rsidP="00DE614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 предусмотрены</w:t>
            </w:r>
          </w:p>
        </w:tc>
      </w:tr>
      <w:tr w:rsidR="00FC3822" w:rsidRPr="00DE6140" w:rsidTr="00853699">
        <w:trPr>
          <w:trHeight w:val="1133"/>
        </w:trPr>
        <w:tc>
          <w:tcPr>
            <w:tcW w:w="269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Цели программы</w:t>
            </w: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внедрение механизмов формирования и реализации современных моделей дошкольного, общего и дополнительного образования, обеспечивающих равные возможности для получения качественного образования в соответствии с требованиями инновационного развития экономики, современными потребностями общества и каждого гражданина, развитие и внедрение современных моделей успешной социализации детей;</w:t>
            </w:r>
          </w:p>
          <w:p w:rsidR="00FC3822" w:rsidRPr="00DE6140" w:rsidRDefault="00FC3822" w:rsidP="00DE6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объективной информацией о качестве образования для принятия обоснованных управленческих решений, поддержка устойчивого развития системы образования, а также повышение уровня информированности потребителей образовательных услуг</w:t>
            </w:r>
          </w:p>
        </w:tc>
      </w:tr>
    </w:tbl>
    <w:p w:rsidR="00FC3822" w:rsidRPr="00DE6140" w:rsidRDefault="00FC3822" w:rsidP="00DE614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283"/>
        <w:gridCol w:w="6804"/>
      </w:tblGrid>
      <w:tr w:rsidR="00FC3822" w:rsidRPr="00DE6140" w:rsidTr="00853699">
        <w:tc>
          <w:tcPr>
            <w:tcW w:w="2552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pStyle w:val="Default"/>
              <w:tabs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DE6140">
              <w:t xml:space="preserve">развитие инфраструктуры и организационно-экономических механизмов, обеспечивающих максимально равную </w:t>
            </w:r>
            <w:r w:rsidRPr="00DE6140">
              <w:lastRenderedPageBreak/>
              <w:t>доступность услуг дошкольного, общего, дополнительного образования детей;</w:t>
            </w:r>
          </w:p>
          <w:p w:rsidR="00FC3822" w:rsidRPr="00DE6140" w:rsidRDefault="00FC3822" w:rsidP="00DE6140">
            <w:pPr>
              <w:pStyle w:val="Default"/>
              <w:tabs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DE6140">
              <w:t>модернизация образовательных программ в системах дошкольного, общего и дополнительного образования детей, направленная на достижение современного качества учебных результатов и результатов социализации;</w:t>
            </w:r>
          </w:p>
          <w:p w:rsidR="00FC3822" w:rsidRPr="00DE6140" w:rsidRDefault="00FC3822" w:rsidP="00DE6140">
            <w:pPr>
              <w:pStyle w:val="Default"/>
              <w:tabs>
                <w:tab w:val="left" w:pos="219"/>
                <w:tab w:val="left" w:pos="314"/>
                <w:tab w:val="left" w:pos="6314"/>
                <w:tab w:val="left" w:pos="6460"/>
              </w:tabs>
              <w:ind w:right="33"/>
              <w:jc w:val="both"/>
            </w:pPr>
            <w:r w:rsidRPr="00DE6140">
              <w:t>разработка эффективных моделей педагогического сопровождения талантливых детей, детей с ограниченными возможностями здоровья с целью их оптимальной социальной адаптации и интеграции в общество;</w:t>
            </w:r>
          </w:p>
          <w:p w:rsidR="00FC3822" w:rsidRPr="00DE6140" w:rsidRDefault="00FC3822" w:rsidP="00DE6140">
            <w:pPr>
              <w:tabs>
                <w:tab w:val="left" w:pos="6314"/>
                <w:tab w:val="left" w:pos="646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bCs/>
                <w:sz w:val="24"/>
                <w:szCs w:val="24"/>
              </w:rPr>
              <w:t>включение потребителей образовательных услуг в оценку деятельности системы образования через развитие механизмов внешней оценки качества образования и государственно-общественного управления</w:t>
            </w:r>
          </w:p>
          <w:p w:rsidR="00FC3822" w:rsidRPr="00DE6140" w:rsidRDefault="00FC3822" w:rsidP="00DE6140">
            <w:pPr>
              <w:tabs>
                <w:tab w:val="left" w:pos="6314"/>
                <w:tab w:val="left" w:pos="646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822" w:rsidRPr="00DE6140" w:rsidTr="00853699">
        <w:tc>
          <w:tcPr>
            <w:tcW w:w="2552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DE6140">
              <w:t>удельный вес численности населения в возрасте 5-18 лет, охваченного образованием, в общей численности населения в возрасте 5-18 лет, проценты;</w:t>
            </w:r>
          </w:p>
          <w:p w:rsidR="00FC3822" w:rsidRPr="00DE6140" w:rsidRDefault="00FC3822" w:rsidP="00DE6140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  <w:rPr>
                <w:color w:val="auto"/>
              </w:rPr>
            </w:pPr>
            <w:r w:rsidRPr="00DE6140">
              <w:rPr>
                <w:color w:val="auto"/>
              </w:rPr>
              <w:t>доступность дошкольного образования (отношение численности детей 3-7 лет, которым предоставлена возможность получать услуги дошкольного образования, к численности детей в возрасте 3-7 лет, скорректированной на численность детей в возрасте 5-7 лет, обучающихся в школе), проценты;</w:t>
            </w:r>
          </w:p>
          <w:p w:rsidR="00FC3822" w:rsidRPr="00DE6140" w:rsidRDefault="00FC3822" w:rsidP="00DE6140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DE6140">
              <w:t>отношение среднего балла ЕГЭ (в расчете на 1 предмет) в 10 % школ с лучшими результатами ЕГЭ к среднему баллу ЕГЭ (в расчете на 1 предмет) в 10 % школ с худшими результатами ЕГЭ, проценты;</w:t>
            </w:r>
          </w:p>
          <w:p w:rsidR="00FC3822" w:rsidRPr="00DE6140" w:rsidRDefault="00FC3822" w:rsidP="00DE6140">
            <w:pPr>
              <w:pStyle w:val="Default"/>
              <w:tabs>
                <w:tab w:val="left" w:pos="361"/>
                <w:tab w:val="left" w:pos="6314"/>
                <w:tab w:val="left" w:pos="6460"/>
              </w:tabs>
              <w:ind w:right="33"/>
              <w:jc w:val="both"/>
            </w:pPr>
            <w:r w:rsidRPr="00DE6140">
              <w:t>удельный вес численности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обучающихся, проценты;</w:t>
            </w:r>
          </w:p>
          <w:p w:rsidR="00FC3822" w:rsidRPr="00DE6140" w:rsidRDefault="00FC3822" w:rsidP="00DE6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822" w:rsidRPr="00DE6140" w:rsidTr="00853699">
        <w:tc>
          <w:tcPr>
            <w:tcW w:w="2552" w:type="dxa"/>
          </w:tcPr>
          <w:p w:rsidR="00FC3822" w:rsidRPr="00DE6140" w:rsidRDefault="00FC3822" w:rsidP="00DE614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2014 -2022 годы: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первый этап – 2014 – 2015 годы;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второй этап – 2016 – 2018 годы;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третий этап – 2019 - 2022 годы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3822" w:rsidRPr="00DE6140" w:rsidTr="00853699">
        <w:tc>
          <w:tcPr>
            <w:tcW w:w="2552" w:type="dxa"/>
          </w:tcPr>
          <w:p w:rsidR="00FC3822" w:rsidRPr="00DE6140" w:rsidRDefault="00FC3822" w:rsidP="00DE6140"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общий объем финансирования Программы составляет 1938349,295 тыс. рублей, в том числе: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1 – 1773730,340 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 – 74236,320 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3 – 1463,743 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4 – 88918,892 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годам реализации: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2014 год –  182497,4 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2015 год –  191893,535 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2016 год –  194497,831 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2017 год –  203857,845 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 –  224036,769тыс.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2019 год –  248215,663 тыс. рублей;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 год –  187730,185 тыс. рублей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 – 186447,965 тыс. рублей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 – 223878,630 тыс. рублей</w:t>
            </w:r>
          </w:p>
        </w:tc>
      </w:tr>
      <w:tr w:rsidR="00FC3822" w:rsidRPr="00DE6140" w:rsidTr="00853699">
        <w:tc>
          <w:tcPr>
            <w:tcW w:w="2552" w:type="dxa"/>
          </w:tcPr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Ожидаемые результаты реализации программы </w:t>
            </w:r>
          </w:p>
        </w:tc>
        <w:tc>
          <w:tcPr>
            <w:tcW w:w="283" w:type="dxa"/>
          </w:tcPr>
          <w:p w:rsidR="00FC3822" w:rsidRPr="00DE6140" w:rsidRDefault="00FC3822" w:rsidP="00DE6140">
            <w:pPr>
              <w:spacing w:after="0" w:line="240" w:lineRule="auto"/>
              <w:ind w:left="-85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804" w:type="dxa"/>
          </w:tcPr>
          <w:p w:rsidR="00FC3822" w:rsidRPr="00DE6140" w:rsidRDefault="00FC3822" w:rsidP="00DE6140">
            <w:pPr>
              <w:pStyle w:val="a6"/>
              <w:tabs>
                <w:tab w:val="left" w:pos="21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будет обеспечен 100 % охват детей в возрасте от 3 до 7 лет услугами дошкольного образования;</w:t>
            </w:r>
          </w:p>
          <w:p w:rsidR="00FC3822" w:rsidRPr="00DE6140" w:rsidRDefault="00FC3822" w:rsidP="00DE6140">
            <w:pPr>
              <w:pStyle w:val="a6"/>
              <w:tabs>
                <w:tab w:val="left" w:pos="219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будет обеспечен 100 % охват детей в возрасте от 5-7 лет </w:t>
            </w:r>
            <w:proofErr w:type="spellStart"/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предшкольной</w:t>
            </w:r>
            <w:proofErr w:type="spellEnd"/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подготовкой;</w:t>
            </w:r>
          </w:p>
          <w:p w:rsidR="00FC3822" w:rsidRPr="00DE6140" w:rsidRDefault="00FC3822" w:rsidP="00DE6140">
            <w:pPr>
              <w:pStyle w:val="a6"/>
              <w:widowControl w:val="0"/>
              <w:tabs>
                <w:tab w:val="left" w:pos="219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будет об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ес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ч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DE614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н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о в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ы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лн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</w:t>
            </w:r>
            <w:r w:rsidRPr="00DE6140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уд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т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в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нн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ы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 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р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нтий 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ще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до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ту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пн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ти 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ще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г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 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обр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з</w:t>
            </w:r>
            <w:r w:rsidRPr="00DE6140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r w:rsidRPr="00DE614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 w:rsidRPr="00DE6140">
              <w:rPr>
                <w:rFonts w:ascii="Times New Roman" w:hAnsi="Times New Roman"/>
                <w:color w:val="000000"/>
                <w:sz w:val="24"/>
                <w:szCs w:val="24"/>
              </w:rPr>
              <w:t>ния;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будут созданы условия, соответствующие требованиям федеральных государственных образовательных стандартов во всех общеобразовательных организациях;</w:t>
            </w:r>
          </w:p>
          <w:p w:rsidR="00FC3822" w:rsidRPr="00DE6140" w:rsidRDefault="00FC3822" w:rsidP="00DE614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увеличится к 2020 году число детей в возрасте от 5 до 18 лет, обучающихся по дополнительным образовательным программам, в общей численности детей этого возраста до 75%;</w:t>
            </w:r>
          </w:p>
          <w:p w:rsidR="00FC3822" w:rsidRPr="00DE6140" w:rsidRDefault="00FC3822" w:rsidP="00DE6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E61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во всех образовательных организациях будут действовать коллегиальные органы управления с участием общественности (родители, работодатели), наделенные полномочиями по принятию решений по стратегическим вопросам образовательной и финансово-хозяйственной деятельности</w:t>
            </w:r>
          </w:p>
        </w:tc>
      </w:tr>
    </w:tbl>
    <w:p w:rsidR="00FC3822" w:rsidRDefault="00FC3822">
      <w:bookmarkStart w:id="0" w:name="_GoBack"/>
      <w:bookmarkEnd w:id="0"/>
    </w:p>
    <w:sectPr w:rsidR="00FC3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D42AC"/>
    <w:multiLevelType w:val="hybridMultilevel"/>
    <w:tmpl w:val="6C4638B8"/>
    <w:lvl w:ilvl="0" w:tplc="97808E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45"/>
        </w:tabs>
        <w:ind w:left="6345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8F9"/>
    <w:rsid w:val="00001EE2"/>
    <w:rsid w:val="003F7A80"/>
    <w:rsid w:val="006428F9"/>
    <w:rsid w:val="0067106A"/>
    <w:rsid w:val="00DE6140"/>
    <w:rsid w:val="00FC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5FCE2-13F1-4CF8-82B0-E58E0B9E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6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customStyle="1" w:styleId="1">
    <w:name w:val="Без интервала1"/>
    <w:rsid w:val="0067106A"/>
    <w:rPr>
      <w:rFonts w:eastAsia="Times New Roman" w:cs="Calibri"/>
      <w:sz w:val="22"/>
      <w:szCs w:val="22"/>
      <w:lang w:eastAsia="ru-RU"/>
    </w:rPr>
  </w:style>
  <w:style w:type="character" w:customStyle="1" w:styleId="a3">
    <w:name w:val="Основной текст_"/>
    <w:basedOn w:val="a0"/>
    <w:link w:val="8"/>
    <w:locked/>
    <w:rsid w:val="0067106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3"/>
    <w:rsid w:val="0067106A"/>
    <w:pPr>
      <w:widowControl w:val="0"/>
      <w:shd w:val="clear" w:color="auto" w:fill="FFFFFF"/>
      <w:spacing w:before="120" w:after="420" w:line="240" w:lineRule="atLeast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a4">
    <w:name w:val="Обычный (титульный лист)"/>
    <w:basedOn w:val="a"/>
    <w:rsid w:val="0067106A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21">
    <w:name w:val="Основной текст2"/>
    <w:basedOn w:val="a3"/>
    <w:rsid w:val="0067106A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5">
    <w:name w:val="No Spacing"/>
    <w:uiPriority w:val="1"/>
    <w:qFormat/>
    <w:rsid w:val="0067106A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7106A"/>
    <w:rPr>
      <w:rFonts w:ascii="Arial" w:hAnsi="Arial" w:cs="Arial"/>
      <w:sz w:val="22"/>
      <w:szCs w:val="22"/>
    </w:rPr>
  </w:style>
  <w:style w:type="paragraph" w:customStyle="1" w:styleId="ConsPlusNormal0">
    <w:name w:val="ConsPlusNormal"/>
    <w:link w:val="ConsPlusNormal"/>
    <w:uiPriority w:val="99"/>
    <w:rsid w:val="0067106A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Cell">
    <w:name w:val="ConsPlusCell"/>
    <w:uiPriority w:val="99"/>
    <w:rsid w:val="0067106A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FC382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7">
    <w:basedOn w:val="a"/>
    <w:next w:val="a8"/>
    <w:link w:val="a9"/>
    <w:qFormat/>
    <w:rsid w:val="00FC3822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  <w:lang w:eastAsia="en-US"/>
    </w:rPr>
  </w:style>
  <w:style w:type="character" w:customStyle="1" w:styleId="a9">
    <w:name w:val="Название Знак"/>
    <w:link w:val="a7"/>
    <w:rsid w:val="00FC3822"/>
    <w:rPr>
      <w:rFonts w:ascii="Calibri" w:hAnsi="Calibri" w:cs="Calibri"/>
      <w:b/>
      <w:bCs/>
      <w:sz w:val="28"/>
      <w:szCs w:val="28"/>
    </w:rPr>
  </w:style>
  <w:style w:type="paragraph" w:customStyle="1" w:styleId="Default">
    <w:name w:val="Default"/>
    <w:rsid w:val="00FC38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Title"/>
    <w:basedOn w:val="a"/>
    <w:next w:val="a"/>
    <w:link w:val="aa"/>
    <w:uiPriority w:val="10"/>
    <w:qFormat/>
    <w:rsid w:val="00FC38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FC38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nformat">
    <w:name w:val="ConsPlusNonformat"/>
    <w:uiPriority w:val="99"/>
    <w:rsid w:val="00FC38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800</Words>
  <Characters>4563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2020-11-10T13:14:00Z</dcterms:created>
  <dcterms:modified xsi:type="dcterms:W3CDTF">2020-11-10T13:22:00Z</dcterms:modified>
</cp:coreProperties>
</file>