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E2A" w:rsidRPr="008E6221" w:rsidRDefault="00A32E2A" w:rsidP="00A32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6221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 Поныровского района Курской области</w:t>
      </w:r>
    </w:p>
    <w:p w:rsidR="00A32E2A" w:rsidRPr="008E6221" w:rsidRDefault="00A32E2A" w:rsidP="00A32E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6221">
        <w:rPr>
          <w:rFonts w:ascii="Times New Roman" w:hAnsi="Times New Roman" w:cs="Times New Roman"/>
          <w:b/>
          <w:bCs/>
          <w:sz w:val="32"/>
          <w:szCs w:val="32"/>
        </w:rPr>
        <w:t>«Обеспечение доступным и комфортным жильем и коммунальными услугами граждан в Поныровском районе Курской области»</w:t>
      </w:r>
    </w:p>
    <w:p w:rsidR="00A32E2A" w:rsidRPr="008E6221" w:rsidRDefault="00A32E2A" w:rsidP="00A32E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21">
        <w:rPr>
          <w:rFonts w:ascii="Times New Roman" w:hAnsi="Times New Roman" w:cs="Times New Roman"/>
          <w:sz w:val="24"/>
          <w:szCs w:val="24"/>
        </w:rPr>
        <w:t>(постановление от 30.09.2014 № 533 в редакции постановлений от 06.08.2015 № 617, от 02.10.2015 № 782, от 30.12.2015 № 1020, от 14.04.2016 № 160, от 08.08.2016 № 447, от 16.02.2017 № 98, от 25.04.2017 № 242, от 14.06.2017 № 368, от 05.02.2018 № 54, от 04.05. 2018, от 16.10.2018 №550, от 22.01.2019 № 27, от 30.04.2019 № 255, от 27.11.2019 № 662, от 18.02.2020 № 70, от</w:t>
      </w:r>
      <w:r>
        <w:rPr>
          <w:rFonts w:ascii="Times New Roman" w:hAnsi="Times New Roman" w:cs="Times New Roman"/>
          <w:sz w:val="24"/>
          <w:szCs w:val="24"/>
        </w:rPr>
        <w:t>08.05.2020</w:t>
      </w:r>
      <w:r w:rsidRPr="008E6221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217</w:t>
      </w:r>
      <w:r w:rsidRPr="008E6221">
        <w:rPr>
          <w:rFonts w:ascii="Times New Roman" w:hAnsi="Times New Roman" w:cs="Times New Roman"/>
          <w:sz w:val="24"/>
          <w:szCs w:val="24"/>
        </w:rPr>
        <w:t>)</w:t>
      </w:r>
    </w:p>
    <w:p w:rsidR="00A32E2A" w:rsidRPr="008E6221" w:rsidRDefault="00A32E2A" w:rsidP="00A32E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A32E2A" w:rsidRPr="008E6221" w:rsidRDefault="00A32E2A" w:rsidP="00A32E2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E622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 А С П О Р Т</w:t>
      </w:r>
    </w:p>
    <w:p w:rsidR="00A32E2A" w:rsidRPr="008E6221" w:rsidRDefault="00A32E2A" w:rsidP="00A32E2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E622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Муниципальная программа Поныровского района Курской области «Обеспечение доступным и комфортным жильем и коммунальными услугами граждан в Поныровском районе Курской области»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8"/>
        <w:gridCol w:w="6839"/>
      </w:tblGrid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администрации Поныровского района  Курской области)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Администрация Поныровского района Курской области (отдел строительства, архитектуры, ЖКХ, охраны окружающей среды администрации Поныровского района Курской области)</w:t>
            </w:r>
          </w:p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 Поныровского района Курской области (по согласованию).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1.Подпрограмма «Обеспечение качественными услугами ЖКХ населения Поныровского района Курской области» </w:t>
            </w:r>
          </w:p>
          <w:p w:rsidR="00A32E2A" w:rsidRPr="008E6221" w:rsidRDefault="00A32E2A" w:rsidP="00E11470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2.Подпрограмма «Создание условий для обеспечения доступным и комфортным жильем граждан в Поныровском районе Курской области» 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доступности жилья и качества жилищного обеспечения населения Поныровского района,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области, обеспечение комфортной среды обитания и жизнедеятельности;</w:t>
            </w:r>
          </w:p>
          <w:p w:rsidR="00A32E2A" w:rsidRPr="008E6221" w:rsidRDefault="00A32E2A" w:rsidP="00E11470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повышение качества и надежности предоставления жилищно-коммунальных услуг населению;</w:t>
            </w:r>
          </w:p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молодых семей в улучшении жилищных условий. </w:t>
            </w:r>
          </w:p>
          <w:p w:rsidR="00A32E2A" w:rsidRPr="008E6221" w:rsidRDefault="00A32E2A" w:rsidP="00E1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Модернизация объектов коммунальной инфраструктуры.</w:t>
            </w:r>
          </w:p>
          <w:p w:rsidR="00A32E2A" w:rsidRPr="008E6221" w:rsidRDefault="00A32E2A" w:rsidP="00E1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объем ввода жилья на территории Поныровского района Курской области, тыс. кв. м;</w:t>
            </w:r>
          </w:p>
          <w:p w:rsidR="00A32E2A" w:rsidRPr="008E6221" w:rsidRDefault="00A32E2A" w:rsidP="00E1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семей, граждан, улучшивших жилищные условия, в том числе с использованием средств социальных выплат за счет средств федерального, областного и местных бюджетов, семей;</w:t>
            </w:r>
          </w:p>
          <w:p w:rsidR="00A32E2A" w:rsidRPr="008E6221" w:rsidRDefault="00A32E2A" w:rsidP="00E1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координатное описание границ населенных пунктов – подготовка карт (планов) (шт.);</w:t>
            </w:r>
          </w:p>
          <w:p w:rsidR="00A32E2A" w:rsidRPr="008E6221" w:rsidRDefault="00A32E2A" w:rsidP="00E1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разработка документов территориального планирования и градостроительного зонирования (шт.)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Программы: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2015-2022 годы, реализуется в один этап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предусматривается за счет средств федерального, областного, местного бюджетов.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финансовых средств на реализацию мероприятий Программы в 2015-2022 годах составляет </w:t>
            </w:r>
            <w:r w:rsidRPr="000045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14627,570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2015 год –1336,892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2016 год –5249,306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2017 год –1666,192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2018 год –1521,076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2019 год –2164,954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Pr="000045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1554,982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Pr="000045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802,168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0045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332,000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   Общий объем финансовых средств федерального бюджета предусмотренных на реализацию мероприятий Программы в 2015-2021 годах, составляет 787,36933 тыс. рублей, в том числе по годам реализации Программы: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2015 год –103,382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2016 год –96,620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2017 год –192,863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2018 год –120,54433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2019 год –273,960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2020 год –0,000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2021 год –0,000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  Общий объем финансовых средств областного бюджета предусмотренных на реализацию мероприятий Программы в 2015-2021 годах, составляет 5749,87767 тыс. рублей, в том числе по годам реализации Программы: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2015 год –114,334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2016 год –3531,436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2017 год –509,714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2018 год –425,10767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2019 год –433,799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2020 год –406,369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2021 год –329,118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рублей.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  Общий объем финансовых средств местного бюджета предусмотренных на реализацию мероприятий Программы в 2015-2021 годах, составляет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8090,323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2015 год –1119,176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2016 год –1621,250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 –963,615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2018 год –975,424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2019 год –1457,195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Pr="002555A1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1148,613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2021 год –</w:t>
            </w:r>
            <w:r w:rsidRPr="000045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473,050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0045DB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332,000</w:t>
            </w: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рублей.</w:t>
            </w:r>
          </w:p>
          <w:p w:rsidR="00A32E2A" w:rsidRPr="008E6221" w:rsidRDefault="00A32E2A" w:rsidP="00E11470">
            <w:pPr>
              <w:widowControl w:val="0"/>
              <w:spacing w:after="0" w:line="240" w:lineRule="auto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 xml:space="preserve"> 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A32E2A" w:rsidRPr="008E6221" w:rsidTr="00E11470">
        <w:tc>
          <w:tcPr>
            <w:tcW w:w="2908" w:type="dxa"/>
          </w:tcPr>
          <w:p w:rsidR="00A32E2A" w:rsidRPr="008E6221" w:rsidRDefault="00A32E2A" w:rsidP="00E114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6839" w:type="dxa"/>
          </w:tcPr>
          <w:p w:rsidR="00A32E2A" w:rsidRPr="008E6221" w:rsidRDefault="00A32E2A" w:rsidP="00E1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Создание безопасной и комфортной среды проживания и жизнедеятельности человека;</w:t>
            </w:r>
          </w:p>
          <w:p w:rsidR="00A32E2A" w:rsidRPr="008E6221" w:rsidRDefault="00A32E2A" w:rsidP="00E114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улучшения демографической ситуации, снижения социальной напряженности в обществе;</w:t>
            </w:r>
          </w:p>
          <w:p w:rsidR="00A32E2A" w:rsidRPr="008E6221" w:rsidRDefault="00A32E2A" w:rsidP="00E114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6221">
              <w:rPr>
                <w:rFonts w:ascii="Times New Roman" w:hAnsi="Times New Roman" w:cs="Times New Roman"/>
                <w:sz w:val="24"/>
                <w:szCs w:val="24"/>
              </w:rPr>
              <w:t>повышение удовлетворенности населения Поныровского района Курской области уровнем жилищно-коммунального обслуживания.</w:t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B24"/>
    <w:rsid w:val="00001EE2"/>
    <w:rsid w:val="003F7A80"/>
    <w:rsid w:val="00A32E2A"/>
    <w:rsid w:val="00EC7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AB9AAA-B063-4784-8D43-089223C2D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E2A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755</Words>
  <Characters>4308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2020-11-10T13:31:00Z</dcterms:created>
  <dcterms:modified xsi:type="dcterms:W3CDTF">2020-11-10T13:32:00Z</dcterms:modified>
</cp:coreProperties>
</file>