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F03" w:rsidRPr="00DF50A6" w:rsidRDefault="008E3F03" w:rsidP="008E3F03">
      <w:pPr>
        <w:pStyle w:val="2"/>
        <w:spacing w:before="0"/>
        <w:ind w:left="11"/>
        <w:jc w:val="center"/>
        <w:rPr>
          <w:i/>
        </w:rPr>
      </w:pPr>
      <w:r w:rsidRPr="00DF50A6">
        <w:t>МУНИЦИПАЛЬНАЯ ПРОГРАММА ПОНЫРОВСКОГО РАЙОНА КУРСКОЙ ОБЛАСТИ</w:t>
      </w:r>
    </w:p>
    <w:p w:rsidR="008E3F03" w:rsidRPr="00DF50A6" w:rsidRDefault="008E3F03" w:rsidP="008E3F03">
      <w:pPr>
        <w:jc w:val="center"/>
        <w:rPr>
          <w:b/>
          <w:sz w:val="28"/>
          <w:szCs w:val="28"/>
        </w:rPr>
      </w:pPr>
      <w:r w:rsidRPr="00DF50A6">
        <w:rPr>
          <w:b/>
          <w:sz w:val="28"/>
          <w:szCs w:val="28"/>
        </w:rPr>
        <w:t>«Профилактика правонарушений в Поныровском районе</w:t>
      </w:r>
    </w:p>
    <w:p w:rsidR="008E3F03" w:rsidRPr="00DF50A6" w:rsidRDefault="008E3F03" w:rsidP="008E3F03">
      <w:pPr>
        <w:jc w:val="center"/>
        <w:rPr>
          <w:b/>
          <w:sz w:val="28"/>
          <w:szCs w:val="28"/>
        </w:rPr>
      </w:pPr>
      <w:r w:rsidRPr="00DF50A6">
        <w:rPr>
          <w:b/>
          <w:sz w:val="28"/>
          <w:szCs w:val="28"/>
        </w:rPr>
        <w:t xml:space="preserve">Курской области» </w:t>
      </w:r>
    </w:p>
    <w:p w:rsidR="008E3F03" w:rsidRPr="00DF50A6" w:rsidRDefault="008E3F03" w:rsidP="008E3F03">
      <w:pPr>
        <w:jc w:val="both"/>
        <w:rPr>
          <w:sz w:val="28"/>
          <w:szCs w:val="28"/>
        </w:rPr>
      </w:pPr>
      <w:r w:rsidRPr="00DF50A6">
        <w:t>(постановление от 30.09.2014 № 536 в редакции постановлений Администрации Поныровского района Курской области от 29.12.2015 №995, от 30.12.2016 № 761; от 23.06.2017 № 396; от 10.01.2018 № 10; от 05.06.2018 № 291, от 04.03.2019 № 111</w:t>
      </w:r>
      <w:r>
        <w:t>; от 27.11.2019 № 667; от 11.03.2020 № 126</w:t>
      </w:r>
      <w:r w:rsidRPr="00DF50A6">
        <w:t>)</w:t>
      </w:r>
    </w:p>
    <w:p w:rsidR="008E3F03" w:rsidRPr="00DF50A6" w:rsidRDefault="008E3F03" w:rsidP="008E3F03">
      <w:pPr>
        <w:jc w:val="center"/>
        <w:rPr>
          <w:b/>
          <w:sz w:val="28"/>
          <w:szCs w:val="28"/>
        </w:rPr>
      </w:pPr>
    </w:p>
    <w:p w:rsidR="008E3F03" w:rsidRPr="00DF50A6" w:rsidRDefault="008E3F03" w:rsidP="008E3F03">
      <w:pPr>
        <w:jc w:val="center"/>
        <w:rPr>
          <w:b/>
          <w:sz w:val="28"/>
          <w:szCs w:val="28"/>
        </w:rPr>
      </w:pPr>
      <w:r w:rsidRPr="00DF50A6">
        <w:rPr>
          <w:b/>
          <w:sz w:val="28"/>
          <w:szCs w:val="28"/>
        </w:rPr>
        <w:t>П А С П О Р Т</w:t>
      </w:r>
    </w:p>
    <w:p w:rsidR="008E3F03" w:rsidRPr="00DF50A6" w:rsidRDefault="008E3F03" w:rsidP="008E3F03">
      <w:pPr>
        <w:jc w:val="center"/>
        <w:rPr>
          <w:b/>
          <w:sz w:val="28"/>
          <w:szCs w:val="28"/>
        </w:rPr>
      </w:pPr>
      <w:r w:rsidRPr="00DF50A6">
        <w:rPr>
          <w:b/>
          <w:bCs/>
          <w:spacing w:val="-3"/>
          <w:sz w:val="28"/>
          <w:szCs w:val="28"/>
        </w:rPr>
        <w:t xml:space="preserve">муниципальной программы Поныровского района Курской области </w:t>
      </w:r>
      <w:r w:rsidRPr="00DF50A6">
        <w:rPr>
          <w:b/>
          <w:sz w:val="28"/>
          <w:szCs w:val="28"/>
        </w:rPr>
        <w:t>«Профилактика правонарушений в Поныровском районе</w:t>
      </w:r>
    </w:p>
    <w:p w:rsidR="008E3F03" w:rsidRPr="00104350" w:rsidRDefault="008E3F03" w:rsidP="008E3F03">
      <w:pPr>
        <w:jc w:val="center"/>
        <w:rPr>
          <w:b/>
          <w:sz w:val="28"/>
          <w:szCs w:val="28"/>
        </w:rPr>
      </w:pPr>
      <w:r w:rsidRPr="00104350">
        <w:rPr>
          <w:b/>
          <w:sz w:val="28"/>
          <w:szCs w:val="28"/>
        </w:rPr>
        <w:t xml:space="preserve">Курской области» </w:t>
      </w:r>
    </w:p>
    <w:p w:rsidR="008E3F03" w:rsidRPr="00104350" w:rsidRDefault="008E3F03" w:rsidP="008E3F03">
      <w:pPr>
        <w:jc w:val="center"/>
        <w:rPr>
          <w:b/>
          <w:sz w:val="28"/>
          <w:szCs w:val="28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8E3F03" w:rsidRPr="00104350" w:rsidTr="00106E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widowControl w:val="0"/>
            </w:pPr>
            <w:r w:rsidRPr="00104350"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widowControl w:val="0"/>
            </w:pPr>
            <w:r w:rsidRPr="00104350">
              <w:t xml:space="preserve">Администрация Поныровского района Курской области </w:t>
            </w:r>
          </w:p>
        </w:tc>
      </w:tr>
      <w:tr w:rsidR="008E3F03" w:rsidRPr="00104350" w:rsidTr="00106E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widowControl w:val="0"/>
            </w:pPr>
            <w:r w:rsidRPr="00104350"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widowControl w:val="0"/>
            </w:pPr>
            <w:r w:rsidRPr="00104350">
              <w:t>отсутствуют</w:t>
            </w:r>
          </w:p>
        </w:tc>
      </w:tr>
      <w:tr w:rsidR="008E3F03" w:rsidRPr="00104350" w:rsidTr="00106E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widowControl w:val="0"/>
            </w:pPr>
            <w:r w:rsidRPr="00104350"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104350">
              <w:rPr>
                <w:sz w:val="24"/>
                <w:szCs w:val="24"/>
              </w:rPr>
              <w:t>Администрация Поныровского района;</w:t>
            </w:r>
          </w:p>
          <w:p w:rsidR="008E3F03" w:rsidRPr="00104350" w:rsidRDefault="008E3F03" w:rsidP="00106EDD">
            <w:pPr>
              <w:jc w:val="both"/>
            </w:pPr>
            <w:r w:rsidRPr="00104350">
              <w:t>отдел социального обеспечения Поныровского района,</w:t>
            </w:r>
          </w:p>
          <w:p w:rsidR="008E3F03" w:rsidRPr="00104350" w:rsidRDefault="008E3F03" w:rsidP="00106EDD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104350">
              <w:rPr>
                <w:sz w:val="24"/>
                <w:szCs w:val="24"/>
              </w:rPr>
              <w:t>отдел культуры по делам молодежи, ФК и спорту администрации Поныровского района;</w:t>
            </w:r>
          </w:p>
          <w:p w:rsidR="008E3F03" w:rsidRPr="00104350" w:rsidRDefault="008E3F03" w:rsidP="00106EDD">
            <w:pPr>
              <w:pStyle w:val="a3"/>
              <w:widowControl w:val="0"/>
              <w:spacing w:after="0" w:line="240" w:lineRule="auto"/>
              <w:ind w:left="0"/>
              <w:jc w:val="both"/>
              <w:rPr>
                <w:sz w:val="24"/>
                <w:szCs w:val="24"/>
              </w:rPr>
            </w:pPr>
            <w:r w:rsidRPr="00104350">
              <w:rPr>
                <w:sz w:val="24"/>
                <w:szCs w:val="24"/>
              </w:rPr>
              <w:t>отдел образования администрации Поныровского района;</w:t>
            </w:r>
          </w:p>
          <w:p w:rsidR="008E3F03" w:rsidRPr="00104350" w:rsidRDefault="008E3F03" w:rsidP="00106EDD">
            <w:pPr>
              <w:widowControl w:val="0"/>
              <w:jc w:val="both"/>
            </w:pPr>
            <w:r w:rsidRPr="00104350">
              <w:t>комиссия по делам несовершеннолетних и защите их прав администрации Поныровского района;</w:t>
            </w:r>
          </w:p>
          <w:p w:rsidR="008E3F03" w:rsidRPr="00104350" w:rsidRDefault="008E3F03" w:rsidP="00106EDD">
            <w:pPr>
              <w:widowControl w:val="0"/>
              <w:jc w:val="both"/>
            </w:pPr>
            <w:r w:rsidRPr="00104350">
              <w:t>административная комиссия Поныровского района;</w:t>
            </w:r>
          </w:p>
          <w:p w:rsidR="008E3F03" w:rsidRPr="00104350" w:rsidRDefault="008E3F03" w:rsidP="00106EDD">
            <w:pPr>
              <w:widowControl w:val="0"/>
              <w:jc w:val="both"/>
            </w:pPr>
            <w:r w:rsidRPr="00104350">
              <w:t>межведомственная районная комиссия по взаимодействию в организации борьбы с преступностью и социальной профилактике правонарушений;</w:t>
            </w:r>
          </w:p>
          <w:p w:rsidR="008E3F03" w:rsidRPr="00104350" w:rsidRDefault="008E3F03" w:rsidP="00106EDD">
            <w:pPr>
              <w:widowControl w:val="0"/>
              <w:jc w:val="both"/>
            </w:pPr>
            <w:r w:rsidRPr="00104350">
              <w:t>антинаркотическая районная комиссия по противодействию незаконному обороту наркотических средств.</w:t>
            </w:r>
          </w:p>
        </w:tc>
      </w:tr>
      <w:tr w:rsidR="008E3F03" w:rsidRPr="00104350" w:rsidTr="00106E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widowControl w:val="0"/>
              <w:rPr>
                <w:highlight w:val="yellow"/>
              </w:rPr>
            </w:pPr>
            <w:r w:rsidRPr="00104350"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tabs>
                <w:tab w:val="left" w:pos="0"/>
                <w:tab w:val="left" w:pos="9540"/>
              </w:tabs>
              <w:snapToGrid w:val="0"/>
              <w:ind w:left="34"/>
              <w:jc w:val="both"/>
            </w:pPr>
            <w:r w:rsidRPr="00104350">
              <w:t>1. «Обеспечение правопорядка на территории Поныровского района Курской области»</w:t>
            </w:r>
          </w:p>
          <w:p w:rsidR="008E3F03" w:rsidRPr="00104350" w:rsidRDefault="008E3F03" w:rsidP="00106EDD">
            <w:pPr>
              <w:tabs>
                <w:tab w:val="left" w:pos="9540"/>
              </w:tabs>
              <w:snapToGrid w:val="0"/>
              <w:ind w:left="-54"/>
              <w:jc w:val="both"/>
              <w:rPr>
                <w:snapToGrid w:val="0"/>
              </w:rPr>
            </w:pPr>
            <w:r w:rsidRPr="00104350">
              <w:t xml:space="preserve">  2. </w:t>
            </w:r>
            <w:r w:rsidRPr="00104350">
              <w:rPr>
                <w:snapToGrid w:val="0"/>
              </w:rPr>
              <w:t>«Управление муниципальной программой и обеспечение условий реализации»</w:t>
            </w:r>
          </w:p>
        </w:tc>
      </w:tr>
      <w:tr w:rsidR="008E3F03" w:rsidRPr="00104350" w:rsidTr="00106E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widowControl w:val="0"/>
            </w:pPr>
            <w:r w:rsidRPr="00104350"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widowControl w:val="0"/>
              <w:ind w:firstLine="10"/>
            </w:pPr>
            <w:r w:rsidRPr="00104350">
              <w:t>отсутствуют</w:t>
            </w:r>
          </w:p>
        </w:tc>
      </w:tr>
      <w:tr w:rsidR="008E3F03" w:rsidRPr="00104350" w:rsidTr="00106E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widowControl w:val="0"/>
            </w:pPr>
            <w:r w:rsidRPr="00104350"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104350">
              <w:rPr>
                <w:sz w:val="24"/>
                <w:szCs w:val="24"/>
              </w:rPr>
              <w:t>Повышение уровня жизни, защиты здоровья, общественной и личной безопасности граждан на территории Поныровского района</w:t>
            </w:r>
          </w:p>
          <w:p w:rsidR="008E3F03" w:rsidRPr="00104350" w:rsidRDefault="008E3F03" w:rsidP="00106EDD">
            <w:pPr>
              <w:tabs>
                <w:tab w:val="left" w:pos="601"/>
              </w:tabs>
              <w:ind w:firstLine="11"/>
            </w:pPr>
          </w:p>
        </w:tc>
      </w:tr>
      <w:tr w:rsidR="008E3F03" w:rsidRPr="00104350" w:rsidTr="00106E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widowControl w:val="0"/>
            </w:pPr>
            <w:r w:rsidRPr="00104350"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pStyle w:val="a3"/>
              <w:widowControl w:val="0"/>
              <w:spacing w:after="0" w:line="240" w:lineRule="auto"/>
              <w:ind w:left="57" w:hanging="17"/>
              <w:jc w:val="both"/>
              <w:rPr>
                <w:sz w:val="24"/>
                <w:szCs w:val="24"/>
              </w:rPr>
            </w:pPr>
            <w:r w:rsidRPr="00104350">
              <w:rPr>
                <w:sz w:val="24"/>
                <w:szCs w:val="24"/>
              </w:rPr>
              <w:t xml:space="preserve">- активизация участия и усиление взаимодействия территориальных органов федеральных органов исполнительной власти, органов исполнительной власти Поныровского района и органов местного самоуправления в сфере предупреждения преступлений и иных правонарушений,  </w:t>
            </w:r>
            <w:r w:rsidRPr="00104350">
              <w:rPr>
                <w:sz w:val="24"/>
                <w:szCs w:val="24"/>
              </w:rPr>
              <w:lastRenderedPageBreak/>
              <w:t>вовлечение в деятельность по профилактике правонарушений и охране общественного порядка общественных и иных организаций всех форм собственности, в том числе общественных формирований правоохранительной направленности</w:t>
            </w:r>
          </w:p>
        </w:tc>
      </w:tr>
      <w:tr w:rsidR="008E3F03" w:rsidRPr="00104350" w:rsidTr="00106E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widowControl w:val="0"/>
              <w:jc w:val="both"/>
            </w:pPr>
            <w:r w:rsidRPr="00104350">
              <w:lastRenderedPageBreak/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pStyle w:val="a3"/>
              <w:spacing w:after="0" w:line="240" w:lineRule="auto"/>
              <w:ind w:left="57"/>
              <w:jc w:val="both"/>
            </w:pPr>
            <w:r w:rsidRPr="00104350">
              <w:rPr>
                <w:sz w:val="24"/>
                <w:szCs w:val="24"/>
              </w:rPr>
              <w:t>-  количество совершенных правонарушений в Поныровском районе</w:t>
            </w:r>
            <w:r w:rsidRPr="00104350">
              <w:t xml:space="preserve"> </w:t>
            </w:r>
          </w:p>
        </w:tc>
      </w:tr>
      <w:tr w:rsidR="008E3F03" w:rsidRPr="00104350" w:rsidTr="00106EDD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widowControl w:val="0"/>
            </w:pPr>
            <w:r w:rsidRPr="00104350"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widowControl w:val="0"/>
              <w:ind w:firstLine="10"/>
              <w:rPr>
                <w:highlight w:val="yellow"/>
              </w:rPr>
            </w:pPr>
            <w:r w:rsidRPr="00104350">
              <w:t>2015-</w:t>
            </w:r>
            <w:r w:rsidRPr="00104350">
              <w:rPr>
                <w:color w:val="FF0000"/>
              </w:rPr>
              <w:t xml:space="preserve">2022 </w:t>
            </w:r>
            <w:r w:rsidRPr="00104350">
              <w:t>годы, этапы реализации не выделяются</w:t>
            </w:r>
          </w:p>
        </w:tc>
      </w:tr>
      <w:tr w:rsidR="008E3F03" w:rsidRPr="00104350" w:rsidTr="00106E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widowControl w:val="0"/>
            </w:pPr>
            <w:r w:rsidRPr="00104350">
              <w:t>Объемы бюджетных ассигнований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финансирование программных мероприятий предусмотрено осуществлять за счет средств областного и местного бюджетов. Общий объем финансовых средств, необходимых на реализацию мероприятий Программы, за весь период предлагается установить в размере 4803,677 тыс. рублей, в том числе: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2015 год - 510,980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2016 год – 483,500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2017 год – 533,770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2018 год – 613,627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2019 год – 672,000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2020 год – 636,600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2021 год – 676,600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2022 год - 676,600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 xml:space="preserve">Общий объем финансовых средств местного бюджета, необходимых на реализацию мероприятий Подпрограммы «Обеспечение правопорядка на территории Поныровского района Курской области», за весь период предлагается установить в размере 336,277 тыс. рублей, в том числе по годам реализации: 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 xml:space="preserve">2015 год - 36,980 тыс. руб.   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2016 год - 9,500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2017 год – 25,570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2018 год – 29,227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2019 год – 80,000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2020 год – 25,000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2021 год – 65,000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2022 год – 65,000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 xml:space="preserve">Общий объем финансовых средств областного бюджета, необходимых на реализацию мероприятий Подпрограммы </w:t>
            </w:r>
            <w:r w:rsidRPr="00F14867">
              <w:rPr>
                <w:snapToGrid w:val="0"/>
                <w:color w:val="FF0000"/>
                <w:sz w:val="24"/>
                <w:szCs w:val="24"/>
              </w:rPr>
              <w:t>«Управление муниципальной программой и обеспечение условий реализации»</w:t>
            </w:r>
            <w:r w:rsidRPr="00F14867">
              <w:rPr>
                <w:color w:val="FF0000"/>
                <w:sz w:val="24"/>
                <w:szCs w:val="24"/>
              </w:rPr>
              <w:t xml:space="preserve">, за весь период предлагается установить </w:t>
            </w:r>
            <w:r w:rsidRPr="00F14867">
              <w:rPr>
                <w:color w:val="FF0000"/>
                <w:sz w:val="24"/>
                <w:szCs w:val="24"/>
              </w:rPr>
              <w:br/>
              <w:t xml:space="preserve">в размере </w:t>
            </w:r>
            <w:r>
              <w:rPr>
                <w:color w:val="FF0000"/>
                <w:sz w:val="24"/>
                <w:szCs w:val="24"/>
              </w:rPr>
              <w:t>4467,7</w:t>
            </w:r>
            <w:r w:rsidRPr="00F14867">
              <w:rPr>
                <w:color w:val="FF0000"/>
                <w:sz w:val="24"/>
                <w:szCs w:val="24"/>
              </w:rPr>
              <w:t>00 тыс. рублей, в том числе: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2015 год - 474,000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2016 год - 474,000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2017 год – 508,200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2018 год – 584,400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2019 год – 592,000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2020 год – 611,600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2021 год – 611,600 тыс. руб.</w:t>
            </w:r>
          </w:p>
          <w:p w:rsidR="008E3F03" w:rsidRPr="00F14867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color w:val="FF0000"/>
                <w:sz w:val="24"/>
                <w:szCs w:val="24"/>
              </w:rPr>
            </w:pPr>
            <w:r w:rsidRPr="00F14867">
              <w:rPr>
                <w:color w:val="FF0000"/>
                <w:sz w:val="24"/>
                <w:szCs w:val="24"/>
              </w:rPr>
              <w:t>2022 год – 611,600 тыс. руб.</w:t>
            </w:r>
          </w:p>
          <w:p w:rsidR="008E3F03" w:rsidRPr="00104350" w:rsidRDefault="008E3F03" w:rsidP="00106EDD">
            <w:pPr>
              <w:jc w:val="both"/>
            </w:pPr>
            <w:r w:rsidRPr="00F14867">
              <w:rPr>
                <w:color w:val="FF0000"/>
              </w:rPr>
              <w:t>Указанные расходы подлежат ежегодному уточнению.</w:t>
            </w:r>
          </w:p>
        </w:tc>
      </w:tr>
      <w:tr w:rsidR="008E3F03" w:rsidRPr="00104350" w:rsidTr="00106EDD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widowControl w:val="0"/>
            </w:pPr>
            <w:r w:rsidRPr="00104350">
              <w:lastRenderedPageBreak/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3F03" w:rsidRPr="00104350" w:rsidRDefault="008E3F03" w:rsidP="00106EDD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104350">
              <w:rPr>
                <w:sz w:val="24"/>
                <w:szCs w:val="24"/>
              </w:rPr>
              <w:t>снижение количества совершенных правонарушений преступлений на территории Поныровского района;</w:t>
            </w:r>
          </w:p>
          <w:p w:rsidR="008E3F03" w:rsidRPr="00104350" w:rsidRDefault="008E3F03" w:rsidP="00106EDD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104350">
              <w:rPr>
                <w:sz w:val="24"/>
                <w:szCs w:val="24"/>
              </w:rPr>
              <w:t>увеличение доли молодых людей, участвующих в деятельности патриотических объединений, клубов, центров в общем количестве молодежи;</w:t>
            </w:r>
          </w:p>
          <w:p w:rsidR="008E3F03" w:rsidRPr="00104350" w:rsidRDefault="008E3F03" w:rsidP="00106EDD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104350">
              <w:rPr>
                <w:sz w:val="24"/>
                <w:szCs w:val="24"/>
              </w:rPr>
              <w:t>снижение количества выявленных лиц, совершивших преступления коррупционной направленности; снижение количества преступлений, совершенных несовершеннолетними;</w:t>
            </w:r>
          </w:p>
          <w:p w:rsidR="008E3F03" w:rsidRPr="00104350" w:rsidRDefault="008E3F03" w:rsidP="00106EDD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104350">
              <w:rPr>
                <w:sz w:val="24"/>
                <w:szCs w:val="24"/>
              </w:rPr>
              <w:t>увеличение доли молодых людей, вовлеченных в проекты и программы в сфере социальной адаптации и профилактики асоциального поведения;</w:t>
            </w:r>
          </w:p>
          <w:p w:rsidR="008E3F03" w:rsidRPr="00104350" w:rsidRDefault="008E3F03" w:rsidP="00106EDD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104350">
              <w:rPr>
                <w:sz w:val="24"/>
                <w:szCs w:val="24"/>
              </w:rPr>
              <w:t>снижение количества правонарушений, совершенных в состоянии алкогольного опьянения, с общим числом преступлений;</w:t>
            </w:r>
          </w:p>
          <w:p w:rsidR="008E3F03" w:rsidRPr="00104350" w:rsidRDefault="008E3F03" w:rsidP="00106EDD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104350">
              <w:rPr>
                <w:sz w:val="24"/>
                <w:szCs w:val="24"/>
              </w:rPr>
              <w:t xml:space="preserve">снижение показателя заболеваемости синдромом зависимости от наркотиков </w:t>
            </w:r>
          </w:p>
          <w:p w:rsidR="008E3F03" w:rsidRPr="00104350" w:rsidRDefault="008E3F03" w:rsidP="00106EDD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104350">
              <w:rPr>
                <w:sz w:val="24"/>
                <w:szCs w:val="24"/>
              </w:rPr>
              <w:t>увеличение доли лиц, систематически занимающихся физической культурой и спортом, в общей численности населения района;</w:t>
            </w:r>
          </w:p>
          <w:p w:rsidR="008E3F03" w:rsidRPr="00104350" w:rsidRDefault="008E3F03" w:rsidP="00106EDD">
            <w:pPr>
              <w:pStyle w:val="a3"/>
              <w:widowControl w:val="0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104350">
              <w:rPr>
                <w:sz w:val="24"/>
                <w:szCs w:val="24"/>
              </w:rPr>
              <w:t>увеличение доли обучающихся, задействованных                                     в мероприятиях духовно-нравственной направленности                            (от общего количества проведенных мероприятий;</w:t>
            </w:r>
          </w:p>
          <w:p w:rsidR="008E3F03" w:rsidRPr="00104350" w:rsidRDefault="008E3F03" w:rsidP="00106EDD">
            <w:pPr>
              <w:pStyle w:val="a3"/>
              <w:spacing w:after="0" w:line="240" w:lineRule="auto"/>
              <w:ind w:left="57"/>
              <w:jc w:val="both"/>
              <w:rPr>
                <w:sz w:val="24"/>
                <w:szCs w:val="24"/>
              </w:rPr>
            </w:pPr>
            <w:r w:rsidRPr="00104350">
              <w:rPr>
                <w:sz w:val="24"/>
                <w:szCs w:val="24"/>
              </w:rPr>
              <w:t>увеличение доли трудоустроенных лиц, освобожденных                             из мест лишения свободы, в общем количестве обратившихся                           в центры занятости населения.</w:t>
            </w:r>
          </w:p>
          <w:p w:rsidR="008E3F03" w:rsidRPr="00104350" w:rsidRDefault="008E3F03" w:rsidP="00106EDD">
            <w:pPr>
              <w:autoSpaceDE w:val="0"/>
              <w:autoSpaceDN w:val="0"/>
              <w:adjustRightInd w:val="0"/>
              <w:ind w:firstLine="454"/>
            </w:pPr>
          </w:p>
        </w:tc>
      </w:tr>
    </w:tbl>
    <w:p w:rsidR="00001EE2" w:rsidRDefault="00001EE2">
      <w:bookmarkStart w:id="0" w:name="_GoBack"/>
      <w:bookmarkEnd w:id="0"/>
    </w:p>
    <w:sectPr w:rsidR="00001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8A1"/>
    <w:rsid w:val="00001EE2"/>
    <w:rsid w:val="003F7A80"/>
    <w:rsid w:val="007F38A1"/>
    <w:rsid w:val="008E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7BB661-B8D8-4BE1-97E9-5ADC0D284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F03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3F7A80"/>
    <w:pPr>
      <w:spacing w:before="100" w:beforeAutospacing="1" w:after="100" w:afterAutospacing="1" w:line="288" w:lineRule="auto"/>
      <w:outlineLvl w:val="1"/>
    </w:pPr>
    <w:rPr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F7A80"/>
    <w:rPr>
      <w:rFonts w:ascii="Times New Roman" w:eastAsia="Times New Roman" w:hAnsi="Times New Roman"/>
      <w:sz w:val="36"/>
      <w:szCs w:val="36"/>
    </w:rPr>
  </w:style>
  <w:style w:type="paragraph" w:styleId="a3">
    <w:name w:val="List Paragraph"/>
    <w:basedOn w:val="a"/>
    <w:uiPriority w:val="34"/>
    <w:qFormat/>
    <w:rsid w:val="008E3F03"/>
    <w:pPr>
      <w:spacing w:after="200" w:line="276" w:lineRule="auto"/>
      <w:ind w:left="720"/>
    </w:pPr>
    <w:rPr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4421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2020-11-10T13:34:00Z</dcterms:created>
  <dcterms:modified xsi:type="dcterms:W3CDTF">2020-11-10T13:34:00Z</dcterms:modified>
</cp:coreProperties>
</file>