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13E" w:rsidRPr="000614F1" w:rsidRDefault="00CF713E" w:rsidP="00CF713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14F1">
        <w:rPr>
          <w:rFonts w:ascii="Times New Roman" w:hAnsi="Times New Roman" w:cs="Times New Roman"/>
          <w:sz w:val="24"/>
          <w:szCs w:val="24"/>
        </w:rPr>
        <w:t>ПАСПОРТ</w:t>
      </w:r>
    </w:p>
    <w:p w:rsidR="00CF713E" w:rsidRPr="000614F1" w:rsidRDefault="00CF713E" w:rsidP="00CF713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14F1">
        <w:rPr>
          <w:rFonts w:ascii="Times New Roman" w:hAnsi="Times New Roman" w:cs="Times New Roman"/>
          <w:sz w:val="24"/>
          <w:szCs w:val="24"/>
        </w:rPr>
        <w:t xml:space="preserve">муниципальной программы </w:t>
      </w:r>
      <w:proofErr w:type="spellStart"/>
      <w:r w:rsidRPr="000614F1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0614F1">
        <w:rPr>
          <w:rFonts w:ascii="Times New Roman" w:hAnsi="Times New Roman" w:cs="Times New Roman"/>
          <w:sz w:val="24"/>
          <w:szCs w:val="24"/>
        </w:rPr>
        <w:t xml:space="preserve"> района Курской области</w:t>
      </w:r>
    </w:p>
    <w:p w:rsidR="00CF713E" w:rsidRPr="000614F1" w:rsidRDefault="00CF713E" w:rsidP="00CF713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614F1">
        <w:rPr>
          <w:rFonts w:ascii="Times New Roman" w:hAnsi="Times New Roman" w:cs="Times New Roman"/>
          <w:sz w:val="24"/>
          <w:szCs w:val="24"/>
        </w:rPr>
        <w:t xml:space="preserve">«Комплексное развитие сельских территорий </w:t>
      </w:r>
      <w:proofErr w:type="spellStart"/>
      <w:r w:rsidRPr="000614F1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0614F1">
        <w:rPr>
          <w:rFonts w:ascii="Times New Roman" w:hAnsi="Times New Roman" w:cs="Times New Roman"/>
          <w:sz w:val="24"/>
          <w:szCs w:val="24"/>
        </w:rPr>
        <w:t xml:space="preserve"> района Курской области»</w:t>
      </w:r>
    </w:p>
    <w:p w:rsidR="00CF713E" w:rsidRPr="000614F1" w:rsidRDefault="00CF713E" w:rsidP="00CF713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34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288"/>
        <w:gridCol w:w="359"/>
        <w:gridCol w:w="5387"/>
      </w:tblGrid>
      <w:tr w:rsidR="00CF713E" w:rsidRPr="000614F1" w:rsidTr="00CF713E">
        <w:tc>
          <w:tcPr>
            <w:tcW w:w="3288" w:type="dxa"/>
          </w:tcPr>
          <w:p w:rsidR="00CF713E" w:rsidRPr="000614F1" w:rsidRDefault="00CF713E" w:rsidP="00BD6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359" w:type="dxa"/>
          </w:tcPr>
          <w:p w:rsidR="00CF713E" w:rsidRPr="000614F1" w:rsidRDefault="00CF713E" w:rsidP="00BD6B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87" w:type="dxa"/>
          </w:tcPr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Отдел строительства, архитектуры, ЖКХ, охраны окружающей среды администрации </w:t>
            </w:r>
            <w:proofErr w:type="spellStart"/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</w:t>
            </w:r>
          </w:p>
        </w:tc>
      </w:tr>
      <w:tr w:rsidR="00CF713E" w:rsidRPr="000614F1" w:rsidTr="00CF713E">
        <w:tc>
          <w:tcPr>
            <w:tcW w:w="3288" w:type="dxa"/>
          </w:tcPr>
          <w:p w:rsidR="00CF713E" w:rsidRPr="000614F1" w:rsidRDefault="00CF713E" w:rsidP="00BD6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359" w:type="dxa"/>
          </w:tcPr>
          <w:p w:rsidR="00CF713E" w:rsidRPr="000614F1" w:rsidRDefault="00CF713E" w:rsidP="00BD6B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87" w:type="dxa"/>
          </w:tcPr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CF713E" w:rsidRPr="000614F1" w:rsidTr="00CF713E">
        <w:tc>
          <w:tcPr>
            <w:tcW w:w="3288" w:type="dxa"/>
          </w:tcPr>
          <w:p w:rsidR="00CF713E" w:rsidRPr="000614F1" w:rsidRDefault="00CF713E" w:rsidP="00BD6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359" w:type="dxa"/>
          </w:tcPr>
          <w:p w:rsidR="00CF713E" w:rsidRPr="000614F1" w:rsidRDefault="00CF713E" w:rsidP="00BD6B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87" w:type="dxa"/>
          </w:tcPr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аграрной политики Администрации </w:t>
            </w:r>
            <w:proofErr w:type="spellStart"/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области, органы местного самоуправления </w:t>
            </w:r>
            <w:proofErr w:type="spellStart"/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района Курской области (по согласованию).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13E" w:rsidRPr="000614F1" w:rsidTr="00CF713E">
        <w:tc>
          <w:tcPr>
            <w:tcW w:w="3288" w:type="dxa"/>
          </w:tcPr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Программно-целевые         инструменты программы</w:t>
            </w:r>
          </w:p>
        </w:tc>
        <w:tc>
          <w:tcPr>
            <w:tcW w:w="359" w:type="dxa"/>
          </w:tcPr>
          <w:p w:rsidR="00CF713E" w:rsidRPr="000614F1" w:rsidRDefault="00CF713E" w:rsidP="00BD6B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F713E" w:rsidRPr="000614F1" w:rsidRDefault="00CF713E" w:rsidP="00BD6B4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F713E" w:rsidRPr="000614F1" w:rsidRDefault="00CF713E" w:rsidP="00BD6B4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F713E" w:rsidRPr="000614F1" w:rsidRDefault="00CF713E" w:rsidP="00BD6B4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F713E" w:rsidRPr="000614F1" w:rsidRDefault="00CF713E" w:rsidP="00BD6B4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F713E" w:rsidRPr="000614F1" w:rsidRDefault="00CF713E" w:rsidP="00BD6B4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CF713E" w:rsidRPr="000614F1" w:rsidRDefault="00CF713E" w:rsidP="00BD6B4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614F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387" w:type="dxa"/>
          </w:tcPr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4">
              <w:r w:rsidRPr="000614F1">
                <w:rPr>
                  <w:rStyle w:val="ListLabel14"/>
                  <w:sz w:val="24"/>
                  <w:szCs w:val="24"/>
                </w:rPr>
                <w:t>подпрограмма 1</w:t>
              </w:r>
            </w:hyperlink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и развитие инфраструктуры на сельских территориях»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3E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CF713E" w:rsidRPr="000614F1" w:rsidTr="00CF713E">
        <w:tc>
          <w:tcPr>
            <w:tcW w:w="3288" w:type="dxa"/>
          </w:tcPr>
          <w:p w:rsidR="00CF713E" w:rsidRPr="000614F1" w:rsidRDefault="00CF713E" w:rsidP="00BD6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359" w:type="dxa"/>
          </w:tcPr>
          <w:p w:rsidR="00CF713E" w:rsidRPr="00AB172D" w:rsidRDefault="00CF713E" w:rsidP="00BD6B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172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87" w:type="dxa"/>
          </w:tcPr>
          <w:p w:rsidR="00CF713E" w:rsidRPr="00AB172D" w:rsidRDefault="00CF713E" w:rsidP="00BD6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72D">
              <w:rPr>
                <w:rFonts w:ascii="Times New Roman" w:hAnsi="Times New Roman" w:cs="Times New Roman"/>
                <w:sz w:val="24"/>
                <w:szCs w:val="24"/>
              </w:rPr>
              <w:t>обеспечение ввода в действие распределительных газовых сетей, локальных водопроводов, а также реализации проектов комплексного обустройства площадок под компактную жилищную застройку;</w:t>
            </w:r>
          </w:p>
          <w:p w:rsidR="00CF713E" w:rsidRPr="00AB172D" w:rsidRDefault="00CF713E" w:rsidP="00BD6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72D">
              <w:rPr>
                <w:rFonts w:ascii="Times New Roman" w:hAnsi="Times New Roman" w:cs="Times New Roman"/>
                <w:sz w:val="24"/>
                <w:szCs w:val="24"/>
              </w:rPr>
              <w:t>обеспечение ввода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населенных пунктов, расположенных на сельских территориях, объектам производства и переработки продукции</w:t>
            </w:r>
          </w:p>
          <w:p w:rsidR="00CF713E" w:rsidRPr="00AB172D" w:rsidRDefault="00CF713E" w:rsidP="00BD6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13E" w:rsidRPr="000614F1" w:rsidTr="00CF713E">
        <w:tc>
          <w:tcPr>
            <w:tcW w:w="3288" w:type="dxa"/>
          </w:tcPr>
          <w:p w:rsidR="00CF713E" w:rsidRPr="000614F1" w:rsidRDefault="00CF713E" w:rsidP="00BD6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359" w:type="dxa"/>
          </w:tcPr>
          <w:p w:rsidR="00CF713E" w:rsidRPr="000614F1" w:rsidRDefault="00CF713E" w:rsidP="00BD6B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87" w:type="dxa"/>
          </w:tcPr>
          <w:p w:rsidR="00CF713E" w:rsidRPr="000614F1" w:rsidRDefault="00CF713E" w:rsidP="00BD6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приближение условий жизнедеятельности в сельских поселениях к городским стандартам при сохранении особенностей сельского расселения, застройки и образа жизни; </w:t>
            </w:r>
          </w:p>
          <w:p w:rsidR="00CF713E" w:rsidRPr="000614F1" w:rsidRDefault="00CF713E" w:rsidP="00BD6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доступности и качества предоставляемых сельским гражданам социально-культурных, торгово-бытовых и государственных услуг путем развития дорожно-транспортных и информационно-телекоммуникационных сетей, 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мобильных и дистанционных форм обслуживания, укрепления и модернизации материально-технической базы образования, здравоохранения, культуры, физкультуры и спорта;</w:t>
            </w:r>
          </w:p>
          <w:p w:rsidR="00CF713E" w:rsidRPr="000614F1" w:rsidRDefault="00CF713E" w:rsidP="00BD6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экологически безопасных условий жизнедеятельности в сельских поселениях, сохранение, восстановление и наращивание человеческого, культурного и природного потенциала сельских территорий;  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13E" w:rsidRPr="000614F1" w:rsidTr="00CF713E">
        <w:tc>
          <w:tcPr>
            <w:tcW w:w="3288" w:type="dxa"/>
          </w:tcPr>
          <w:p w:rsidR="00CF713E" w:rsidRPr="000614F1" w:rsidRDefault="00CF713E" w:rsidP="00BD6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359" w:type="dxa"/>
          </w:tcPr>
          <w:p w:rsidR="00CF713E" w:rsidRPr="000614F1" w:rsidRDefault="00CF713E" w:rsidP="00BD6B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87" w:type="dxa"/>
          </w:tcPr>
          <w:p w:rsidR="00CF713E" w:rsidRPr="000614F1" w:rsidRDefault="00CF713E" w:rsidP="00BD6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доля сельского населения в общей численности населения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Поныровского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Курской </w:t>
            </w:r>
            <w:proofErr w:type="gramStart"/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области,  процент</w:t>
            </w:r>
            <w:proofErr w:type="gramEnd"/>
          </w:p>
          <w:p w:rsidR="00CF713E" w:rsidRPr="000614F1" w:rsidRDefault="00CF713E" w:rsidP="00BD6B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13E" w:rsidRPr="000614F1" w:rsidTr="00CF713E">
        <w:tc>
          <w:tcPr>
            <w:tcW w:w="3288" w:type="dxa"/>
          </w:tcPr>
          <w:p w:rsidR="00CF713E" w:rsidRPr="000614F1" w:rsidRDefault="00CF713E" w:rsidP="00BD6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359" w:type="dxa"/>
          </w:tcPr>
          <w:p w:rsidR="00CF713E" w:rsidRPr="000614F1" w:rsidRDefault="00CF713E" w:rsidP="00BD6B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87" w:type="dxa"/>
          </w:tcPr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один этап, 2020-2025 годы</w:t>
            </w:r>
          </w:p>
        </w:tc>
      </w:tr>
      <w:tr w:rsidR="00CF713E" w:rsidRPr="000614F1" w:rsidTr="00CF713E">
        <w:tc>
          <w:tcPr>
            <w:tcW w:w="3288" w:type="dxa"/>
          </w:tcPr>
          <w:p w:rsidR="00CF713E" w:rsidRPr="000614F1" w:rsidRDefault="00CF713E" w:rsidP="00BD6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359" w:type="dxa"/>
          </w:tcPr>
          <w:p w:rsidR="00CF713E" w:rsidRPr="000614F1" w:rsidRDefault="00CF713E" w:rsidP="00BD6B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87" w:type="dxa"/>
          </w:tcPr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бюджетных ассигнований на реализацию государственной программы составляет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2 946,674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  тыс. рублей, в том числе по годам: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247,674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626,000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 тыс.</w:t>
            </w:r>
            <w:proofErr w:type="gramEnd"/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 510,000 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520,000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350,000 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2025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693,000 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за счет </w:t>
            </w:r>
            <w:proofErr w:type="gramStart"/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средств  федерального</w:t>
            </w:r>
            <w:proofErr w:type="gramEnd"/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бюджета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0,000  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0,000 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0,000 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F713E" w:rsidRPr="000614F1" w:rsidRDefault="00CF713E" w:rsidP="00BD6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областного бюджета,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0,000 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2020 год –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proofErr w:type="gramEnd"/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2021 год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 0,000 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2023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0,000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2024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0,000 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2025 год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0,000 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тыс. рублей,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местного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DC5B6B">
              <w:rPr>
                <w:rFonts w:ascii="Times New Roman" w:hAnsi="Times New Roman" w:cs="Times New Roman"/>
                <w:sz w:val="24"/>
                <w:szCs w:val="24"/>
              </w:rPr>
              <w:t xml:space="preserve">2 946,674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 из них: </w:t>
            </w:r>
          </w:p>
          <w:p w:rsidR="00CF713E" w:rsidRPr="00DC5B6B" w:rsidRDefault="00CF713E" w:rsidP="00BD6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5B6B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proofErr w:type="gramStart"/>
            <w:r w:rsidRPr="00DC5B6B">
              <w:rPr>
                <w:rFonts w:ascii="Times New Roman" w:hAnsi="Times New Roman" w:cs="Times New Roman"/>
                <w:sz w:val="24"/>
                <w:szCs w:val="24"/>
              </w:rPr>
              <w:t>247,674  тыс.</w:t>
            </w:r>
            <w:proofErr w:type="gramEnd"/>
            <w:r w:rsidRPr="00DC5B6B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CF713E" w:rsidRPr="00DC5B6B" w:rsidRDefault="00CF713E" w:rsidP="00BD6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proofErr w:type="gramStart"/>
            <w:r w:rsidRPr="00DC5B6B">
              <w:rPr>
                <w:rFonts w:ascii="Times New Roman" w:hAnsi="Times New Roman" w:cs="Times New Roman"/>
                <w:sz w:val="24"/>
                <w:szCs w:val="24"/>
              </w:rPr>
              <w:t>626,000  тыс.</w:t>
            </w:r>
            <w:proofErr w:type="gramEnd"/>
            <w:r w:rsidRPr="00DC5B6B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CF713E" w:rsidRPr="00DC5B6B" w:rsidRDefault="00CF713E" w:rsidP="00BD6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Pr="00DC5B6B">
              <w:rPr>
                <w:rFonts w:ascii="Times New Roman" w:hAnsi="Times New Roman" w:cs="Times New Roman"/>
                <w:sz w:val="24"/>
                <w:szCs w:val="24"/>
              </w:rPr>
              <w:t>510,000 тыс. рублей;</w:t>
            </w:r>
          </w:p>
          <w:p w:rsidR="00CF713E" w:rsidRPr="00DC5B6B" w:rsidRDefault="00CF713E" w:rsidP="00BD6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5B6B">
              <w:rPr>
                <w:rFonts w:ascii="Times New Roman" w:hAnsi="Times New Roman" w:cs="Times New Roman"/>
                <w:sz w:val="24"/>
                <w:szCs w:val="24"/>
              </w:rPr>
              <w:t>2023 год – 520,000 тыс. рублей;</w:t>
            </w:r>
          </w:p>
          <w:p w:rsidR="00CF713E" w:rsidRPr="00DC5B6B" w:rsidRDefault="00CF713E" w:rsidP="00BD6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5B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2024 год – 350,000 тыс. рублей;</w:t>
            </w:r>
          </w:p>
          <w:p w:rsidR="00CF713E" w:rsidRPr="00DC5B6B" w:rsidRDefault="00CF713E" w:rsidP="00BD6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C5B6B">
              <w:rPr>
                <w:rFonts w:ascii="Times New Roman" w:hAnsi="Times New Roman" w:cs="Times New Roman"/>
                <w:sz w:val="24"/>
                <w:szCs w:val="24"/>
              </w:rPr>
              <w:t>2025 год -  693,000 тыс. рублей,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за счет средств внебюджетных источников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0,000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  <w:proofErr w:type="spellEnd"/>
            <w:proofErr w:type="gramEnd"/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, из них: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0,000 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proofErr w:type="gramEnd"/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0,000 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0,000 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proofErr w:type="gramEnd"/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0,000 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0,000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2025 год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0,000</w:t>
            </w: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F713E" w:rsidRPr="000614F1" w:rsidTr="00CF713E">
        <w:trPr>
          <w:trHeight w:val="2121"/>
        </w:trPr>
        <w:tc>
          <w:tcPr>
            <w:tcW w:w="3288" w:type="dxa"/>
          </w:tcPr>
          <w:p w:rsidR="00CF713E" w:rsidRPr="000614F1" w:rsidRDefault="00CF713E" w:rsidP="00BD6B4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359" w:type="dxa"/>
          </w:tcPr>
          <w:p w:rsidR="00CF713E" w:rsidRPr="000614F1" w:rsidRDefault="00CF713E" w:rsidP="00BD6B4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87" w:type="dxa"/>
          </w:tcPr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614F1">
              <w:rPr>
                <w:rFonts w:ascii="Times New Roman" w:hAnsi="Times New Roman" w:cs="Times New Roman"/>
                <w:sz w:val="24"/>
                <w:szCs w:val="24"/>
              </w:rPr>
              <w:t>сохранение  доли</w:t>
            </w:r>
            <w:proofErr w:type="gramEnd"/>
            <w:r w:rsidRPr="000614F1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населения в общей численности населения Курской области на уровне не  менее 56,8  процента в 2025 году;</w:t>
            </w: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713E" w:rsidRPr="000614F1" w:rsidRDefault="00CF713E" w:rsidP="00BD6B4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001EE2" w:rsidRDefault="00001EE2"/>
    <w:sectPr w:rsidR="00001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D73"/>
    <w:rsid w:val="00001EE2"/>
    <w:rsid w:val="003A4D73"/>
    <w:rsid w:val="003F7A80"/>
    <w:rsid w:val="00C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592A55-71CD-42A0-92A4-8966E27E4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713E"/>
    <w:pPr>
      <w:spacing w:after="200" w:line="276" w:lineRule="auto"/>
    </w:pPr>
    <w:rPr>
      <w:rFonts w:cs="Calibri"/>
      <w:sz w:val="22"/>
      <w:szCs w:val="22"/>
    </w:rPr>
  </w:style>
  <w:style w:type="paragraph" w:styleId="2">
    <w:name w:val="heading 2"/>
    <w:basedOn w:val="a"/>
    <w:link w:val="20"/>
    <w:uiPriority w:val="9"/>
    <w:qFormat/>
    <w:rsid w:val="003F7A80"/>
    <w:pPr>
      <w:spacing w:before="100" w:beforeAutospacing="1" w:after="100" w:afterAutospacing="1" w:line="288" w:lineRule="auto"/>
      <w:outlineLvl w:val="1"/>
    </w:pPr>
    <w:rPr>
      <w:rFonts w:ascii="Times New Roman" w:eastAsia="Times New Roman" w:hAnsi="Times New Roman" w:cs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7A80"/>
    <w:rPr>
      <w:rFonts w:ascii="Times New Roman" w:eastAsia="Times New Roman" w:hAnsi="Times New Roman"/>
      <w:sz w:val="36"/>
      <w:szCs w:val="36"/>
    </w:rPr>
  </w:style>
  <w:style w:type="character" w:customStyle="1" w:styleId="ListLabel14">
    <w:name w:val="ListLabel 14"/>
    <w:uiPriority w:val="99"/>
    <w:rsid w:val="00CF713E"/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CF713E"/>
    <w:pPr>
      <w:widowControl w:val="0"/>
    </w:pPr>
    <w:rPr>
      <w:rFonts w:eastAsia="Times New Roman" w:cs="Calibri"/>
      <w:sz w:val="22"/>
      <w:szCs w:val="22"/>
      <w:lang w:eastAsia="ru-RU"/>
    </w:rPr>
  </w:style>
  <w:style w:type="paragraph" w:customStyle="1" w:styleId="ConsPlusTitle">
    <w:name w:val="ConsPlusTitle"/>
    <w:uiPriority w:val="99"/>
    <w:rsid w:val="00CF713E"/>
    <w:pPr>
      <w:widowControl w:val="0"/>
    </w:pPr>
    <w:rPr>
      <w:rFonts w:eastAsia="Times New Roman" w:cs="Calibri"/>
      <w:b/>
      <w:bCs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DC5688143164477E734009D32056AAE4B8512C18A7A04DAC42B29515069302BED9D8186A24BAC71445F9CCD2088B9ACD0018893C870FF22EE8FCC0pFv6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585</Words>
  <Characters>3337</Characters>
  <Application>Microsoft Office Word</Application>
  <DocSecurity>0</DocSecurity>
  <Lines>27</Lines>
  <Paragraphs>7</Paragraphs>
  <ScaleCrop>false</ScaleCrop>
  <Company>SPecialiST RePack</Company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2020-11-10T13:36:00Z</dcterms:created>
  <dcterms:modified xsi:type="dcterms:W3CDTF">2020-11-10T13:37:00Z</dcterms:modified>
</cp:coreProperties>
</file>