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675" w:rsidRPr="00D8498B" w:rsidRDefault="00572675" w:rsidP="0057267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D8498B">
        <w:rPr>
          <w:rFonts w:ascii="Times New Roman" w:hAnsi="Times New Roman" w:cs="Times New Roman"/>
          <w:b/>
          <w:bCs/>
          <w:sz w:val="36"/>
          <w:szCs w:val="36"/>
        </w:rPr>
        <w:t>Муниципальная программа Поныровского района Курской области</w:t>
      </w:r>
    </w:p>
    <w:p w:rsidR="00572675" w:rsidRPr="00D8498B" w:rsidRDefault="00572675" w:rsidP="00572675">
      <w:pPr>
        <w:pStyle w:val="a3"/>
        <w:spacing w:before="0"/>
        <w:jc w:val="center"/>
        <w:rPr>
          <w:rFonts w:ascii="Times New Roman" w:hAnsi="Times New Roman" w:cs="Times New Roman"/>
          <w:b/>
          <w:bCs/>
          <w:sz w:val="36"/>
          <w:szCs w:val="36"/>
          <w:lang w:eastAsia="en-US"/>
        </w:rPr>
      </w:pPr>
      <w:r w:rsidRPr="00D8498B">
        <w:rPr>
          <w:rFonts w:ascii="Times New Roman" w:hAnsi="Times New Roman" w:cs="Times New Roman"/>
          <w:b/>
          <w:bCs/>
          <w:sz w:val="36"/>
          <w:szCs w:val="36"/>
          <w:lang w:eastAsia="en-US"/>
        </w:rPr>
        <w:t>«Развитие транспортной системы, обеспечение перевозки пассажиров в Поныровском районе      Курской области»</w:t>
      </w:r>
    </w:p>
    <w:p w:rsidR="00572675" w:rsidRPr="00D8498B" w:rsidRDefault="00572675" w:rsidP="0057267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8498B">
        <w:rPr>
          <w:rFonts w:ascii="Times New Roman" w:hAnsi="Times New Roman" w:cs="Times New Roman"/>
        </w:rPr>
        <w:t xml:space="preserve">         (в редакции постановлений от 30.12.2015 № 1021, от 07.11.2016 № 628, от 25.04.2017 № 241, от 05.02.2018 № 50, от 26.06.2018 №341, от 16.10.2018 №551, от 20.03.2019 № 143, от 20.05.2019 № 281, от 27.11.2019 № 664, от 30.01.2020 № 31, от </w:t>
      </w:r>
      <w:r>
        <w:rPr>
          <w:rFonts w:ascii="Times New Roman" w:hAnsi="Times New Roman" w:cs="Times New Roman"/>
        </w:rPr>
        <w:t>09.06.2020</w:t>
      </w:r>
      <w:r w:rsidRPr="00D8498B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269</w:t>
      </w:r>
      <w:r w:rsidRPr="00D8498B">
        <w:rPr>
          <w:rFonts w:ascii="Times New Roman" w:hAnsi="Times New Roman" w:cs="Times New Roman"/>
        </w:rPr>
        <w:t xml:space="preserve">) </w:t>
      </w:r>
    </w:p>
    <w:p w:rsidR="00572675" w:rsidRPr="00D8498B" w:rsidRDefault="00572675" w:rsidP="00572675">
      <w:pPr>
        <w:pStyle w:val="a3"/>
        <w:spacing w:before="0"/>
        <w:jc w:val="center"/>
        <w:rPr>
          <w:sz w:val="26"/>
          <w:szCs w:val="26"/>
        </w:rPr>
      </w:pPr>
    </w:p>
    <w:p w:rsidR="00572675" w:rsidRPr="00D8498B" w:rsidRDefault="00572675" w:rsidP="00572675">
      <w:pPr>
        <w:keepNext/>
        <w:widowControl w:val="0"/>
        <w:spacing w:after="0" w:line="240" w:lineRule="auto"/>
        <w:ind w:left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D8498B">
        <w:rPr>
          <w:rFonts w:ascii="Times New Roman" w:hAnsi="Times New Roman" w:cs="Times New Roman"/>
          <w:b/>
          <w:bCs/>
          <w:spacing w:val="40"/>
          <w:sz w:val="28"/>
          <w:szCs w:val="28"/>
          <w:lang w:eastAsia="ru-RU"/>
        </w:rPr>
        <w:t>П</w:t>
      </w:r>
      <w:r w:rsidRPr="00D8498B">
        <w:rPr>
          <w:rFonts w:ascii="Times New Roman" w:hAnsi="Times New Roman" w:cs="Times New Roman"/>
          <w:b/>
          <w:bCs/>
          <w:caps/>
          <w:spacing w:val="40"/>
          <w:sz w:val="28"/>
          <w:szCs w:val="28"/>
          <w:lang w:eastAsia="ru-RU"/>
        </w:rPr>
        <w:t>аспорт</w:t>
      </w:r>
      <w:r w:rsidRPr="00D8498B">
        <w:rPr>
          <w:rFonts w:ascii="Times New Roman" w:hAnsi="Times New Roman" w:cs="Times New Roman"/>
          <w:b/>
          <w:bCs/>
          <w:caps/>
          <w:spacing w:val="40"/>
          <w:sz w:val="28"/>
          <w:szCs w:val="28"/>
          <w:lang w:eastAsia="ru-RU"/>
        </w:rPr>
        <w:br/>
      </w:r>
      <w:r w:rsidRPr="00D8498B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 </w:t>
      </w:r>
      <w:r w:rsidRPr="00D849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муниципальной программы </w:t>
      </w:r>
    </w:p>
    <w:p w:rsidR="00572675" w:rsidRPr="00D8498B" w:rsidRDefault="00572675" w:rsidP="00572675">
      <w:pPr>
        <w:tabs>
          <w:tab w:val="left" w:pos="9356"/>
        </w:tabs>
        <w:spacing w:after="0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498B">
        <w:rPr>
          <w:rFonts w:ascii="Times New Roman" w:hAnsi="Times New Roman" w:cs="Times New Roman"/>
          <w:b/>
          <w:bCs/>
          <w:sz w:val="28"/>
          <w:szCs w:val="28"/>
        </w:rPr>
        <w:t xml:space="preserve"> «Развитие транспортной системы, обеспечение перевозки пассажиров и безопасности дорожного движения в Поныровском районе Курской области»</w:t>
      </w:r>
    </w:p>
    <w:p w:rsidR="00572675" w:rsidRPr="00D8498B" w:rsidRDefault="00572675" w:rsidP="00572675">
      <w:pPr>
        <w:tabs>
          <w:tab w:val="left" w:pos="9356"/>
        </w:tabs>
        <w:spacing w:after="0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811"/>
      </w:tblGrid>
      <w:tr w:rsidR="00572675" w:rsidRPr="00D8498B" w:rsidTr="0002411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5" w:rsidRPr="00D8498B" w:rsidRDefault="00572675" w:rsidP="000241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Ответственный исполнитель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5" w:rsidRPr="00D8498B" w:rsidRDefault="00572675" w:rsidP="000241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Поныровского района Курской области (отдел строительства, архитектуры, ЖКХ, охраны окружающей среды администрации Поныровского района  Курской области</w:t>
            </w: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72675" w:rsidRPr="00D8498B" w:rsidTr="0002411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5" w:rsidRPr="00D8498B" w:rsidRDefault="00572675" w:rsidP="000241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Соисполнители Программы</w:t>
            </w: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5" w:rsidRPr="00D8498B" w:rsidRDefault="00572675" w:rsidP="0002411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Администрация Поныровского района Курской области (отдел образования</w:t>
            </w: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отдел ГО и ЧС администрации Поныровского района  Курской области)</w:t>
            </w:r>
          </w:p>
        </w:tc>
      </w:tr>
      <w:tr w:rsidR="00572675" w:rsidRPr="00D8498B" w:rsidTr="0002411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5" w:rsidRPr="00D8498B" w:rsidRDefault="00572675" w:rsidP="000241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Участники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5" w:rsidRPr="00D8498B" w:rsidRDefault="00572675" w:rsidP="000241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Поныровского района Курской области</w:t>
            </w:r>
          </w:p>
        </w:tc>
      </w:tr>
      <w:tr w:rsidR="00572675" w:rsidRPr="00D8498B" w:rsidTr="0002411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5" w:rsidRPr="00D8498B" w:rsidRDefault="00572675" w:rsidP="000241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Подпрограммы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5" w:rsidRPr="00D8498B" w:rsidRDefault="00572675" w:rsidP="00024113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1. «Развитие сети автомобильных дорог Поныровского района Курской области»</w:t>
            </w:r>
          </w:p>
          <w:p w:rsidR="00572675" w:rsidRPr="00D8498B" w:rsidRDefault="00572675" w:rsidP="00024113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Подпрограмма 2. «Развитие пассажирских перевозок в Поныровском районе Курской области» </w:t>
            </w:r>
          </w:p>
          <w:p w:rsidR="00572675" w:rsidRPr="00D8498B" w:rsidRDefault="00572675" w:rsidP="00024113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Подпрограмма 3.</w:t>
            </w: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«Повышение безопасности дорожного движения в Поныровском районе Курской области».</w:t>
            </w:r>
          </w:p>
          <w:p w:rsidR="00572675" w:rsidRPr="00D8498B" w:rsidRDefault="00572675" w:rsidP="00024113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Подпрограмма 4.</w:t>
            </w: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законопослушного поведения участников дорожного движения в Поныровском районе»</w:t>
            </w:r>
          </w:p>
          <w:p w:rsidR="00572675" w:rsidRPr="00D8498B" w:rsidRDefault="00572675" w:rsidP="00024113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>(Действие Подпрограммы 4. утвержденной данным постановлением распространяется на правоотношения, возникающие с 1 января 2020 года)</w:t>
            </w:r>
          </w:p>
        </w:tc>
      </w:tr>
      <w:tr w:rsidR="00572675" w:rsidRPr="00D8498B" w:rsidTr="0002411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5" w:rsidRPr="00D8498B" w:rsidRDefault="00572675" w:rsidP="000241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Программно-целевые инструменты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572675" w:rsidRPr="00D8498B" w:rsidTr="0002411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5" w:rsidRPr="00D8498B" w:rsidRDefault="00572675" w:rsidP="000241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Цели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5" w:rsidRPr="00D8498B" w:rsidRDefault="00572675" w:rsidP="000241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1.Развитие современной и эффективной транспортной инфраструктуры, обеспечивающей ускорение </w:t>
            </w: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товародвижения и снижение транспортных издержек в экономике. </w:t>
            </w:r>
          </w:p>
          <w:p w:rsidR="00572675" w:rsidRPr="00D8498B" w:rsidRDefault="00572675" w:rsidP="000241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2.Повышение доступности и качества услуг транспортного комплекса для населения.</w:t>
            </w:r>
          </w:p>
          <w:p w:rsidR="00572675" w:rsidRPr="00D8498B" w:rsidRDefault="00572675" w:rsidP="000241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Сокращение смертности от дорожно-транспортных происшествий к 2022 году.</w:t>
            </w:r>
          </w:p>
          <w:p w:rsidR="00572675" w:rsidRPr="00D8498B" w:rsidRDefault="00572675" w:rsidP="000241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>4.Совершенствование системы профилактики детского дорожно-транспортного травматизма, формирование у детей навыков безопасного поведения на дорогах.</w:t>
            </w:r>
          </w:p>
        </w:tc>
      </w:tr>
      <w:tr w:rsidR="00572675" w:rsidRPr="00D8498B" w:rsidTr="0002411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5" w:rsidRPr="00D8498B" w:rsidRDefault="00572675" w:rsidP="000241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Задачи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5" w:rsidRPr="00D8498B" w:rsidRDefault="00572675" w:rsidP="000241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Обеспечение требуемого технического состояния сети автомобильных дорог Поныровского района Курской области, их пропускной способности, эффективно содействующей развитию экономики, улучшению качества жизни населения района, созданию безопасных условий движения.  </w:t>
            </w:r>
          </w:p>
          <w:p w:rsidR="00572675" w:rsidRPr="00D8498B" w:rsidRDefault="00572675" w:rsidP="000241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Удовлетворение потребностей населения Поныровского района Курской области в качественных перевозках автомобильным транспортом.</w:t>
            </w:r>
          </w:p>
          <w:p w:rsidR="00572675" w:rsidRPr="00D8498B" w:rsidRDefault="00572675" w:rsidP="000241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Повышение правового сознания и предупреждения опасного поведения участников дорожного движения;</w:t>
            </w:r>
          </w:p>
          <w:p w:rsidR="00572675" w:rsidRPr="00D8498B" w:rsidRDefault="00572675" w:rsidP="000241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сокращение числа дорожно-транспортных происшествий с пострадавшими;</w:t>
            </w:r>
          </w:p>
          <w:p w:rsidR="00572675" w:rsidRPr="00D8498B" w:rsidRDefault="00572675" w:rsidP="000241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>Предупреждение опасного поведения детей дошкольного и школьного возраста, участников дорожного движения;</w:t>
            </w:r>
          </w:p>
          <w:p w:rsidR="00572675" w:rsidRPr="00D8498B" w:rsidRDefault="00572675" w:rsidP="0002411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>- сокращение числа дорожно-транспортных происшествий с пострадавшими детьми дошкольного и школьного возраста.</w:t>
            </w:r>
          </w:p>
          <w:p w:rsidR="00572675" w:rsidRPr="00D8498B" w:rsidRDefault="00572675" w:rsidP="00024113">
            <w:pPr>
              <w:tabs>
                <w:tab w:val="left" w:pos="9356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2675" w:rsidRPr="00D8498B" w:rsidTr="0002411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5" w:rsidRPr="00D8498B" w:rsidRDefault="00572675" w:rsidP="000241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Целевые индикаторы и показатели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5" w:rsidRPr="00D8498B" w:rsidRDefault="00572675" w:rsidP="000241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показателям.</w:t>
            </w:r>
          </w:p>
          <w:p w:rsidR="00572675" w:rsidRPr="00D8498B" w:rsidRDefault="00572675" w:rsidP="000241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Объем пассажирских перевозок транспортом общего пользования.</w:t>
            </w:r>
          </w:p>
          <w:p w:rsidR="00572675" w:rsidRPr="00D8498B" w:rsidRDefault="00572675" w:rsidP="000241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 Уменьшение числа дорожно-транспортных происшествий с пострадавшими и сокращение смертности в дорожно-транспортных происшествиях.</w:t>
            </w:r>
          </w:p>
          <w:p w:rsidR="00572675" w:rsidRPr="00D8498B" w:rsidRDefault="00572675" w:rsidP="000241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Pr="00D8498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Снижение числа детей, погибших в дорожно-</w:t>
            </w:r>
            <w:r w:rsidRPr="00D849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транспортных происшествиях.</w:t>
            </w:r>
          </w:p>
        </w:tc>
      </w:tr>
      <w:tr w:rsidR="00572675" w:rsidRPr="00D8498B" w:rsidTr="0002411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5" w:rsidRPr="00D8498B" w:rsidRDefault="00572675" w:rsidP="000241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Этапы и сроки реализации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5" w:rsidRPr="00D8498B" w:rsidRDefault="00572675" w:rsidP="000241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2015-2022 годы, реализуется в один этап</w:t>
            </w:r>
          </w:p>
          <w:p w:rsidR="00572675" w:rsidRPr="00D8498B" w:rsidRDefault="00572675" w:rsidP="0002411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>Начало действия подпрограммы 4. - с 01.01.2020 года</w:t>
            </w:r>
          </w:p>
        </w:tc>
      </w:tr>
      <w:tr w:rsidR="00572675" w:rsidRPr="00D8498B" w:rsidTr="0002411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5" w:rsidRPr="00D8498B" w:rsidRDefault="00572675" w:rsidP="0002411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Объемы бюджетных ассигнований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Финансирование программных мероприятий предусматривается за счет средств областного, местного бюджетов (в том числе дорожного фонда Поныровского района Курской области).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Общий объем финансовых средств на реализацию мероприятий муниципальной программы на весь </w:t>
            </w: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период составляет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111877,457</w:t>
            </w: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рублей: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2015 год – 33260,877 тыс. руб.;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2016 год –</w:t>
            </w: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12211,913 тыс. руб.;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2017 год –</w:t>
            </w: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11908,289 тыс. руб.;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2018 год –</w:t>
            </w: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8075,023 тыс. руб.;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2019 год –</w:t>
            </w: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21609,228 тыс. руб.;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2020 год –</w:t>
            </w: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5DD9">
              <w:rPr>
                <w:rFonts w:ascii="Times New Roman" w:hAnsi="Times New Roman" w:cs="Times New Roman"/>
                <w:color w:val="FF0000"/>
                <w:sz w:val="24"/>
                <w:szCs w:val="24"/>
                <w:lang w:eastAsia="ru-RU"/>
              </w:rPr>
              <w:t>9428,185</w:t>
            </w: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тыс. руб.;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2021 год – </w:t>
            </w:r>
            <w:r w:rsidRPr="00D8498B">
              <w:rPr>
                <w:rFonts w:ascii="Times New Roman" w:hAnsi="Times New Roman" w:cs="Times New Roman"/>
                <w:bCs/>
                <w:sz w:val="24"/>
                <w:szCs w:val="24"/>
              </w:rPr>
              <w:t>7691,971 тыс. руб.;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bCs/>
                <w:sz w:val="24"/>
                <w:szCs w:val="24"/>
              </w:rPr>
              <w:t>2022 год - 7691,971 тыс. руб.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>Общий объем финансовых средств областного бюджета предусмотренных на реализацию мероприятий Программы в 2015-2022 годах, составляет 52116,678 тыс. рублей, в том числе по годам реализации Программы: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>2015 год – 28497,708 тыс. рублей;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>2016 год – 4220,915 тыс. рублей;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>2017 год – 4720,879 тыс. рублей;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>2018 год – 0,000 тыс. рублей;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>2019 год –14677,176 тыс. рублей;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>2020 год – 0,000 тыс. рублей;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>2021 год – 0,000 тыс. рублей;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>2022 год – 0,000 тыс. рублей.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финансовых средств местного бюджета предусмотренных на реализацию мероприятий Программы в 2015-2022 годах, составляет </w:t>
            </w:r>
            <w:r w:rsidRPr="00265DD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59709,643</w:t>
            </w: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годам реализации Программы: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>2015 год – 4763,169 тыс. рублей;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>2016 год – 7990,998 тыс. рублей;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>2017 год – 7187,410 тыс. рублей;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>2018 год – 8075,023 тыс. рублей;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>2019 год – 6932,052 тыс. рублей;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Pr="00265DD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9428,185</w:t>
            </w: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Pr="00D8498B">
              <w:rPr>
                <w:rFonts w:ascii="Times New Roman" w:hAnsi="Times New Roman" w:cs="Times New Roman"/>
                <w:bCs/>
                <w:sz w:val="24"/>
                <w:szCs w:val="24"/>
              </w:rPr>
              <w:t>7691,971 тыс. рублей;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bCs/>
                <w:sz w:val="24"/>
                <w:szCs w:val="24"/>
              </w:rPr>
              <w:t>2022 год - 7691,971 тыс. рублей.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реализацию подпрограммы 1 предусмотрено направить</w:t>
            </w:r>
            <w:r w:rsidRPr="00D8498B">
              <w:rPr>
                <w:rStyle w:val="FontStyle111"/>
              </w:rPr>
              <w:t xml:space="preserve"> </w:t>
            </w:r>
            <w:r w:rsidRPr="00265DD9">
              <w:rPr>
                <w:rStyle w:val="FontStyle111"/>
                <w:color w:val="FF0000"/>
              </w:rPr>
              <w:t>107317,611</w:t>
            </w:r>
            <w:r w:rsidRPr="00D8498B">
              <w:rPr>
                <w:rStyle w:val="FontStyle111"/>
              </w:rPr>
              <w:t xml:space="preserve"> </w:t>
            </w: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реализацию подпрограммы 2 предусмотрено направить </w:t>
            </w:r>
            <w:r w:rsidRPr="00D8498B">
              <w:rPr>
                <w:rStyle w:val="FontStyle111"/>
              </w:rPr>
              <w:t xml:space="preserve">3542,659 </w:t>
            </w: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реализацию подпрограммы 3 предусмотрено направить 1017,187 тыс. руб.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реализацию подпрограммы 4 предусмотрено направить 0,000 тыс.</w:t>
            </w:r>
            <w:r w:rsidRPr="00D849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  <w:p w:rsidR="00572675" w:rsidRPr="00D8498B" w:rsidRDefault="00572675" w:rsidP="00024113">
            <w:pPr>
              <w:widowControl w:val="0"/>
              <w:spacing w:after="0" w:line="240" w:lineRule="auto"/>
              <w:ind w:firstLine="1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Предлагается ежегодное уточнение объемов финансирования муниципальной программы в установленном порядке. </w:t>
            </w:r>
          </w:p>
        </w:tc>
      </w:tr>
      <w:tr w:rsidR="00572675" w:rsidRPr="00D8498B" w:rsidTr="00024113"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5" w:rsidRPr="00D8498B" w:rsidRDefault="00572675" w:rsidP="000241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2675" w:rsidRPr="00D8498B" w:rsidRDefault="00572675" w:rsidP="00024113">
            <w:pPr>
              <w:tabs>
                <w:tab w:val="left" w:pos="9356"/>
              </w:tabs>
              <w:spacing w:after="0" w:line="240" w:lineRule="auto"/>
              <w:ind w:right="-1"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1.Увеличится доля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показателям.</w:t>
            </w:r>
          </w:p>
          <w:p w:rsidR="00572675" w:rsidRPr="00D8498B" w:rsidRDefault="00572675" w:rsidP="00024113">
            <w:pPr>
              <w:tabs>
                <w:tab w:val="left" w:pos="9356"/>
              </w:tabs>
              <w:spacing w:after="0" w:line="240" w:lineRule="auto"/>
              <w:ind w:right="-1" w:firstLine="3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 Объем пассажирских перевозок транспортом общего пользования возрастет.</w:t>
            </w:r>
          </w:p>
          <w:p w:rsidR="00572675" w:rsidRPr="00D8498B" w:rsidRDefault="00572675" w:rsidP="00024113">
            <w:pPr>
              <w:shd w:val="clear" w:color="auto" w:fill="FFFFFF"/>
              <w:tabs>
                <w:tab w:val="left" w:pos="1608"/>
                <w:tab w:val="left" w:pos="2698"/>
              </w:tabs>
              <w:spacing w:before="101" w:after="0" w:line="240" w:lineRule="auto"/>
              <w:ind w:left="34"/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 w:rsidRPr="00D8498B">
              <w:rPr>
                <w:rFonts w:ascii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Снижение      числа      погибших      в     дорожно-</w:t>
            </w:r>
            <w:r w:rsidRPr="00D8498B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>транспортных происшествиях к 2022 году.</w:t>
            </w:r>
          </w:p>
          <w:p w:rsidR="00572675" w:rsidRPr="00D8498B" w:rsidRDefault="00572675" w:rsidP="00024113">
            <w:pPr>
              <w:shd w:val="clear" w:color="auto" w:fill="FFFFFF"/>
              <w:tabs>
                <w:tab w:val="left" w:pos="1608"/>
                <w:tab w:val="left" w:pos="2698"/>
              </w:tabs>
              <w:spacing w:before="101"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8498B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4. </w:t>
            </w:r>
            <w:r w:rsidRPr="00D8498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Снижение числа детей, погибших  в дорожно-</w:t>
            </w:r>
            <w:r w:rsidRPr="00D8498B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транспортных происшествиях.</w:t>
            </w:r>
            <w:r w:rsidRPr="00D8498B">
              <w:rPr>
                <w:rFonts w:ascii="Times New Roman" w:hAnsi="Times New Roman" w:cs="Times New Roman"/>
                <w:spacing w:val="-8"/>
                <w:sz w:val="24"/>
                <w:szCs w:val="24"/>
                <w:lang w:eastAsia="ru-RU"/>
              </w:rPr>
              <w:br/>
            </w:r>
          </w:p>
        </w:tc>
      </w:tr>
    </w:tbl>
    <w:p w:rsidR="00001EE2" w:rsidRDefault="00001EE2">
      <w:bookmarkStart w:id="0" w:name="_GoBack"/>
      <w:bookmarkEnd w:id="0"/>
    </w:p>
    <w:sectPr w:rsidR="00001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84F"/>
    <w:rsid w:val="00001EE2"/>
    <w:rsid w:val="003F7A80"/>
    <w:rsid w:val="00572675"/>
    <w:rsid w:val="00E92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63DBC1-2EFA-43A2-A07A-F9226F4FA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2675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2">
    <w:name w:val="heading 2"/>
    <w:basedOn w:val="a"/>
    <w:link w:val="20"/>
    <w:uiPriority w:val="9"/>
    <w:qFormat/>
    <w:rsid w:val="003F7A80"/>
    <w:pPr>
      <w:spacing w:before="100" w:beforeAutospacing="1" w:after="100" w:afterAutospacing="1" w:line="288" w:lineRule="auto"/>
      <w:outlineLvl w:val="1"/>
    </w:pPr>
    <w:rPr>
      <w:rFonts w:ascii="Times New Roman" w:hAnsi="Times New Roman" w:cs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7A80"/>
    <w:rPr>
      <w:rFonts w:ascii="Times New Roman" w:eastAsia="Times New Roman" w:hAnsi="Times New Roman"/>
      <w:sz w:val="36"/>
      <w:szCs w:val="36"/>
    </w:rPr>
  </w:style>
  <w:style w:type="character" w:customStyle="1" w:styleId="FontStyle111">
    <w:name w:val="Font Style111"/>
    <w:rsid w:val="00572675"/>
    <w:rPr>
      <w:rFonts w:ascii="Times New Roman" w:hAnsi="Times New Roman" w:cs="Times New Roman"/>
      <w:sz w:val="24"/>
      <w:szCs w:val="24"/>
    </w:rPr>
  </w:style>
  <w:style w:type="paragraph" w:customStyle="1" w:styleId="a3">
    <w:name w:val="Обычный (титульный лист)"/>
    <w:basedOn w:val="a"/>
    <w:rsid w:val="00572675"/>
    <w:pPr>
      <w:spacing w:before="120" w:after="0" w:line="240" w:lineRule="auto"/>
      <w:jc w:val="both"/>
    </w:pPr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877</Words>
  <Characters>5003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2020-11-10T13:33:00Z</dcterms:created>
  <dcterms:modified xsi:type="dcterms:W3CDTF">2020-11-10T13:34:00Z</dcterms:modified>
</cp:coreProperties>
</file>