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362" w:rsidRPr="00C13362" w:rsidRDefault="00C13362" w:rsidP="00C13362">
      <w:pPr>
        <w:shd w:val="clear" w:color="auto" w:fill="EEEEEE"/>
        <w:spacing w:line="240" w:lineRule="auto"/>
        <w:jc w:val="center"/>
        <w:rPr>
          <w:rFonts w:ascii="Tahoma" w:eastAsia="Times New Roman" w:hAnsi="Tahoma" w:cs="Tahoma"/>
          <w:b/>
          <w:bCs/>
          <w:color w:val="000000"/>
          <w:sz w:val="21"/>
          <w:szCs w:val="21"/>
          <w:lang w:eastAsia="ru-RU"/>
        </w:rPr>
      </w:pPr>
      <w:r w:rsidRPr="00C13362">
        <w:rPr>
          <w:rFonts w:ascii="Tahoma" w:eastAsia="Times New Roman" w:hAnsi="Tahoma" w:cs="Tahoma"/>
          <w:b/>
          <w:bCs/>
          <w:color w:val="000000"/>
          <w:sz w:val="21"/>
          <w:szCs w:val="21"/>
          <w:lang w:eastAsia="ru-RU"/>
        </w:rPr>
        <w:t>П Р О Т О К О Л проведения публичных слушаний по проекту годового отчета об исполнении бюджета Поныровского района Курской области за 2021 год</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Дата проведения – 29 апреля 2022 года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Место проведения – Актовый зал</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Администрации Поныровского района</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Курской области</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xml:space="preserve"> Председательствующий: </w:t>
      </w:r>
      <w:proofErr w:type="spellStart"/>
      <w:r w:rsidRPr="00C13362">
        <w:rPr>
          <w:rFonts w:ascii="Tahoma" w:eastAsia="Times New Roman" w:hAnsi="Tahoma" w:cs="Tahoma"/>
          <w:color w:val="000000"/>
          <w:sz w:val="18"/>
          <w:szCs w:val="18"/>
          <w:lang w:eastAsia="ru-RU"/>
        </w:rPr>
        <w:t>Торубаров</w:t>
      </w:r>
      <w:proofErr w:type="spellEnd"/>
      <w:r w:rsidRPr="00C13362">
        <w:rPr>
          <w:rFonts w:ascii="Tahoma" w:eastAsia="Times New Roman" w:hAnsi="Tahoma" w:cs="Tahoma"/>
          <w:color w:val="000000"/>
          <w:sz w:val="18"/>
          <w:szCs w:val="18"/>
          <w:lang w:eastAsia="ru-RU"/>
        </w:rPr>
        <w:t xml:space="preserve"> В.С. – Глава Поныровского </w:t>
      </w:r>
      <w:proofErr w:type="gramStart"/>
      <w:r w:rsidRPr="00C13362">
        <w:rPr>
          <w:rFonts w:ascii="Tahoma" w:eastAsia="Times New Roman" w:hAnsi="Tahoma" w:cs="Tahoma"/>
          <w:color w:val="000000"/>
          <w:sz w:val="18"/>
          <w:szCs w:val="18"/>
          <w:lang w:eastAsia="ru-RU"/>
        </w:rPr>
        <w:t>района  Курской</w:t>
      </w:r>
      <w:proofErr w:type="gramEnd"/>
      <w:r w:rsidRPr="00C13362">
        <w:rPr>
          <w:rFonts w:ascii="Tahoma" w:eastAsia="Times New Roman" w:hAnsi="Tahoma" w:cs="Tahoma"/>
          <w:color w:val="000000"/>
          <w:sz w:val="18"/>
          <w:szCs w:val="18"/>
          <w:lang w:eastAsia="ru-RU"/>
        </w:rPr>
        <w:t xml:space="preserve"> области в соответствии с Порядком проведения публичных слушаний по проекту бюджета Поныровского района Курской области на очередной финансовый год  и плановый период и проекту годового отчета об исполнении бюджета Поныровского района Курской области, утвержденным постановлением Администрации Поныровского района Курской области от 31 марта 2010 года № 150.</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Председательствующий информирует присутствующих о том, что на публичные слушания приглашались и присутствуют население Поныровского района, представители общественности, работники бюджетных учреждений.</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Оглашает Порядок проведения публичных слушаний по проекту годового отчета об исполнении бюджета Поныровского района Курской области за 2021 год, утвержденному постановлением Администрации Поныровского района Курской области от 31 марта 2010 года № 150.</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xml:space="preserve">             На повестку дня выносится вопрос по обсуждению проекта годового отчета об исполнении бюджета Поныровского района Курской области за 2021 </w:t>
      </w:r>
      <w:proofErr w:type="gramStart"/>
      <w:r w:rsidRPr="00C13362">
        <w:rPr>
          <w:rFonts w:ascii="Tahoma" w:eastAsia="Times New Roman" w:hAnsi="Tahoma" w:cs="Tahoma"/>
          <w:color w:val="000000"/>
          <w:sz w:val="18"/>
          <w:szCs w:val="18"/>
          <w:lang w:eastAsia="ru-RU"/>
        </w:rPr>
        <w:t>год,  размещенного</w:t>
      </w:r>
      <w:proofErr w:type="gramEnd"/>
      <w:r w:rsidRPr="00C13362">
        <w:rPr>
          <w:rFonts w:ascii="Tahoma" w:eastAsia="Times New Roman" w:hAnsi="Tahoma" w:cs="Tahoma"/>
          <w:color w:val="000000"/>
          <w:sz w:val="18"/>
          <w:szCs w:val="18"/>
          <w:lang w:eastAsia="ru-RU"/>
        </w:rPr>
        <w:t xml:space="preserve"> для ознакомления на официальном сайте Поныровского района 21 апреля 2022 года.</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Для проведения публичных слушаний предлагает избрать:</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1. Счетную комиссию.</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2. Секретаря публичных слушаний.</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3. Утвердить регламент работы.</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По формированию счетной комиссии слово предоставляется Луниной Л.Ю. – начальнику отдела экономики и управления имуществом администрации Поныровского района, которая предложила создать комиссию в количестве 2-х человек.</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xml:space="preserve">           Персонально: </w:t>
      </w:r>
      <w:proofErr w:type="spellStart"/>
      <w:r w:rsidRPr="00C13362">
        <w:rPr>
          <w:rFonts w:ascii="Tahoma" w:eastAsia="Times New Roman" w:hAnsi="Tahoma" w:cs="Tahoma"/>
          <w:color w:val="000000"/>
          <w:sz w:val="18"/>
          <w:szCs w:val="18"/>
          <w:lang w:eastAsia="ru-RU"/>
        </w:rPr>
        <w:t>Ховалкину</w:t>
      </w:r>
      <w:proofErr w:type="spellEnd"/>
      <w:r w:rsidRPr="00C13362">
        <w:rPr>
          <w:rFonts w:ascii="Tahoma" w:eastAsia="Times New Roman" w:hAnsi="Tahoma" w:cs="Tahoma"/>
          <w:color w:val="000000"/>
          <w:sz w:val="18"/>
          <w:szCs w:val="18"/>
          <w:lang w:eastAsia="ru-RU"/>
        </w:rPr>
        <w:t xml:space="preserve"> М.С., Воронину О.Д.</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Предложили голосовать списком.</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Голосовали: «за» - единогласно.</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xml:space="preserve">                Предложили избрать секретарем публичных слушаний Сергеенко Светлану </w:t>
      </w:r>
      <w:proofErr w:type="spellStart"/>
      <w:r w:rsidRPr="00C13362">
        <w:rPr>
          <w:rFonts w:ascii="Tahoma" w:eastAsia="Times New Roman" w:hAnsi="Tahoma" w:cs="Tahoma"/>
          <w:color w:val="000000"/>
          <w:sz w:val="18"/>
          <w:szCs w:val="18"/>
          <w:lang w:eastAsia="ru-RU"/>
        </w:rPr>
        <w:t>Джониевну</w:t>
      </w:r>
      <w:proofErr w:type="spellEnd"/>
      <w:r w:rsidRPr="00C13362">
        <w:rPr>
          <w:rFonts w:ascii="Tahoma" w:eastAsia="Times New Roman" w:hAnsi="Tahoma" w:cs="Tahoma"/>
          <w:color w:val="000000"/>
          <w:sz w:val="18"/>
          <w:szCs w:val="18"/>
          <w:lang w:eastAsia="ru-RU"/>
        </w:rPr>
        <w:t xml:space="preserve"> – специалиста Администрации Поныровского района.</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Голосовали: «за» - единогласно.</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Счетная комиссия подсчитывает присутствующих.</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Всего в зале - 37 человек.</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Председательствующий объявляет, что для работы необходимо утвердить регламент и предлагает следующий порядок работы:</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1. Информацию об основных положениях проекта годового отчета об исполнении бюджета Поныровского района Курской области за 2021 год - 20 минут.</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2. Выступления – до 10 минут.</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3. Ответы на вопросы – 10 минут.</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СЛУШАЛИ: Информацию Володиной Ж.Э.- заместителя главы администрации Поныровского района, начальника управления финансов «О годовом отчете об исполнении бюджета Поныровского района Курской области за 2021 год».</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Володина Ж.Э. проинформировала присутствующих о том, что                       отчет об исполнении бюджета Поныровского района Курской области за 2021 год составлен в соответствии со ст. 264.2 и 264.6 Бюджетного Кодекса Российской Федерации.</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Законодательно установленные на 2021 год основные характеристики бюджета района в течение года уточнялись три раза в связи с приведением бюджетной классификации в соответствии с приказом Министерства финансов Российской Федерации от 06.06.2019 г. № 85н «О Порядке формирования и применения кодов бюджетной классификации Российской Федерации, их структуре и принципах назначения»; уточнением сумм налоговых и неналоговых доходов, поступлением от главных распорядителей средств бюджета района обращений о перераспределении средств бюджета района по кодам бюджетной классификации расходов бюджетов в целях соблюдения действующего законодательства, уточнением суммы межбюджетных трансфертов из областного бюджета в связи с внесением изменений в Закон Курской области «Об областном бюджете на 2021 год и на плановый период 2022 и 2023 годов» и в соответствии с нормативными правовыми актами Администрации Курской области, а также поступлением от главных администраторов доходов предложений по уточнению сумм администрируемых доходов.</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lastRenderedPageBreak/>
        <w:t>В результате уточнений доходы бюджета района увеличились на 85 374 841 рубль или на 22,4 % от первоначально утвержденных назначений, расходы бюджета района увеличились на 98 214 017 рублей или на 24,8 % от первоначально утвержденных назначений. В итоге внесенных изменений утвержденные параметры бюджета района составили: по доходам – 466 737 571 рубль, по расходам – 494 773 128 рублей, с превышением расходов над доходами – 28 035 557 рублей.</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Исполнение бюджета района в 2021 году составило:</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по доходам – 465 361 569 рублей или 99,7 % к прогнозу доходов бюджета района, утвержденному решением Представительного Собрания Поныровского района Курской области «О бюджете Поныровского района Курской области на 2021 год и на плановый период 2022 и 2023 годов». По сравнению с аналогичным периодом прошлого года доходов получено меньше на 49 783 444 рубля или на 9,7 % (515 145 013 рублей).</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Налоговых и неналоговых доходов поступило в сумме</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119 865 781 рублей, по сравнению с 2020 годом налоговых и неналоговых доходов получено меньше на 42 996 808 рублей или на 26,4 %.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Объем безвозмездных поступлений за 2021 год составил 345 495 788 рублей, в том числе поступлений от других бюджетов бюджетной системы Российской Федерации – 346 459 704 рубля или 99 % от плана. Относительно прошлого года безвозмездных поступлений получено меньше на 6 786 636 рублей или на 1,9 %, в том числе из областного бюджета – на 6 193 999 рублей или на 1,8 %;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по расходам – 477 907 288 рублей или 96,6 % к объему расходов бюджета района, утвержденному решением Представительного Собрания Поныровского района Курской области «О бюджете Поныровского района Курской области на 2021 год и на плановый период 2022 и 2023 годов». По сравнению с 2020 годом расходы уменьшились на 16 186 090 рублей или на 3,3 % (494 093 378 рублей).</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превышение расходов над доходами (дефицит) составило 12 545 719 рублей, что связано с изменением остатков средств на счете бюджета района на начало и конец отчетного периода. По результатам 2020 года профицит составлял 21 051 635 рублей. Муниципальный долг на 01.01.2022 года отсутствует.</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Бюджет района традиционно является социально направленным. Расходы на содержание социально-культурной сферы в 2021 году составили 411 983 762 рубля или 84,8 % к общему объему расходов бюджета района, с ростом к 2020 году на 50 560 904 рубля или на 14,0 %.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В соответствии со ст. 264.4 Бюджетного кодекса Российской Федерации Ревизионной комиссией Поныровского района Курской области была проведена внешняя проверка бюджетной отчетности Поныровского района за 2021 года.</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По результатам проверки нарушений, а также фактов нецелевого использования бюджетных средств не установлено.</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Результаты проверки приведены в заключении.</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ВЫСТУПИЛИ:</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1. Гладких С.В.</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xml:space="preserve">2. </w:t>
      </w:r>
      <w:proofErr w:type="spellStart"/>
      <w:r w:rsidRPr="00C13362">
        <w:rPr>
          <w:rFonts w:ascii="Tahoma" w:eastAsia="Times New Roman" w:hAnsi="Tahoma" w:cs="Tahoma"/>
          <w:color w:val="000000"/>
          <w:sz w:val="18"/>
          <w:szCs w:val="18"/>
          <w:lang w:eastAsia="ru-RU"/>
        </w:rPr>
        <w:t>Бенгардт</w:t>
      </w:r>
      <w:proofErr w:type="spellEnd"/>
      <w:r w:rsidRPr="00C13362">
        <w:rPr>
          <w:rFonts w:ascii="Tahoma" w:eastAsia="Times New Roman" w:hAnsi="Tahoma" w:cs="Tahoma"/>
          <w:color w:val="000000"/>
          <w:sz w:val="18"/>
          <w:szCs w:val="18"/>
          <w:lang w:eastAsia="ru-RU"/>
        </w:rPr>
        <w:t xml:space="preserve"> Т.В.</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Председательствующий на</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публичных слушаниях                                                  </w:t>
      </w:r>
      <w:proofErr w:type="spellStart"/>
      <w:r w:rsidRPr="00C13362">
        <w:rPr>
          <w:rFonts w:ascii="Tahoma" w:eastAsia="Times New Roman" w:hAnsi="Tahoma" w:cs="Tahoma"/>
          <w:color w:val="000000"/>
          <w:sz w:val="18"/>
          <w:szCs w:val="18"/>
          <w:lang w:eastAsia="ru-RU"/>
        </w:rPr>
        <w:t>В.С.Торубаров</w:t>
      </w:r>
      <w:proofErr w:type="spellEnd"/>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Секретарь публичных слушаний                                  С.Д. Сергеенко</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b/>
          <w:bCs/>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b/>
          <w:bCs/>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b/>
          <w:bCs/>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b/>
          <w:bCs/>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b/>
          <w:bCs/>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b/>
          <w:bCs/>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b/>
          <w:bCs/>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b/>
          <w:bCs/>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b/>
          <w:bCs/>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b/>
          <w:bCs/>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b/>
          <w:bCs/>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b/>
          <w:bCs/>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b/>
          <w:bCs/>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b/>
          <w:bCs/>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b/>
          <w:bCs/>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b/>
          <w:bCs/>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b/>
          <w:bCs/>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b/>
          <w:bCs/>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b/>
          <w:bCs/>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b/>
          <w:bCs/>
          <w:color w:val="000000"/>
          <w:sz w:val="18"/>
          <w:szCs w:val="18"/>
          <w:lang w:eastAsia="ru-RU"/>
        </w:rPr>
        <w:lastRenderedPageBreak/>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b/>
          <w:bCs/>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b/>
          <w:bCs/>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b/>
          <w:bCs/>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b/>
          <w:bCs/>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b/>
          <w:bCs/>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b/>
          <w:bCs/>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b/>
          <w:bCs/>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b/>
          <w:bCs/>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b/>
          <w:bCs/>
          <w:color w:val="000000"/>
          <w:sz w:val="18"/>
          <w:szCs w:val="18"/>
          <w:lang w:eastAsia="ru-RU"/>
        </w:rPr>
        <w:t xml:space="preserve">Р Е К О М Е Н Д А Ц И </w:t>
      </w:r>
      <w:proofErr w:type="spellStart"/>
      <w:r w:rsidRPr="00C13362">
        <w:rPr>
          <w:rFonts w:ascii="Tahoma" w:eastAsia="Times New Roman" w:hAnsi="Tahoma" w:cs="Tahoma"/>
          <w:b/>
          <w:bCs/>
          <w:color w:val="000000"/>
          <w:sz w:val="18"/>
          <w:szCs w:val="18"/>
          <w:lang w:eastAsia="ru-RU"/>
        </w:rPr>
        <w:t>И</w:t>
      </w:r>
      <w:proofErr w:type="spellEnd"/>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b/>
          <w:bCs/>
          <w:color w:val="000000"/>
          <w:sz w:val="18"/>
          <w:szCs w:val="18"/>
          <w:lang w:eastAsia="ru-RU"/>
        </w:rPr>
        <w:t>ПУБЛИЧНЫХ СЛУШАНИЙ</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xml:space="preserve">Рассмотрев на публичных слушаниях проект годового отчета об исполнении бюджета Поныровского района за 2021 год и замечания, поступившие в ходе </w:t>
      </w:r>
      <w:proofErr w:type="gramStart"/>
      <w:r w:rsidRPr="00C13362">
        <w:rPr>
          <w:rFonts w:ascii="Tahoma" w:eastAsia="Times New Roman" w:hAnsi="Tahoma" w:cs="Tahoma"/>
          <w:color w:val="000000"/>
          <w:sz w:val="18"/>
          <w:szCs w:val="18"/>
          <w:lang w:eastAsia="ru-RU"/>
        </w:rPr>
        <w:t>слушаний  р</w:t>
      </w:r>
      <w:proofErr w:type="gramEnd"/>
      <w:r w:rsidRPr="00C13362">
        <w:rPr>
          <w:rFonts w:ascii="Tahoma" w:eastAsia="Times New Roman" w:hAnsi="Tahoma" w:cs="Tahoma"/>
          <w:color w:val="000000"/>
          <w:sz w:val="18"/>
          <w:szCs w:val="18"/>
          <w:lang w:eastAsia="ru-RU"/>
        </w:rPr>
        <w:t xml:space="preserve"> е ш и л и:</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1. Одобрить проект годового отчета об исполнении бюджета Поныровского района за 2021 год, размещенный на официальном сайте Поныровского района 21 апреля 2022 года.</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2. Проект решения Представительного Собрания Поныровского района Курской области «Об исполнении бюджета Поныровского района Курской области за 2021 год», протокол публичных слушаний вместе с принятыми рекомендациями направить Представительному Собранию Поныровского района Курской области для рассмотрения и утверждения.</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3. Протокол публичных слушаний вместе с принятыми рекомендациями разместить на официальном сайте Администрации Поныровского района.</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Председательствующий на</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xml:space="preserve">публичных слушаниях                                                  В.С. </w:t>
      </w:r>
      <w:proofErr w:type="spellStart"/>
      <w:r w:rsidRPr="00C13362">
        <w:rPr>
          <w:rFonts w:ascii="Tahoma" w:eastAsia="Times New Roman" w:hAnsi="Tahoma" w:cs="Tahoma"/>
          <w:color w:val="000000"/>
          <w:sz w:val="18"/>
          <w:szCs w:val="18"/>
          <w:lang w:eastAsia="ru-RU"/>
        </w:rPr>
        <w:t>Торубаров</w:t>
      </w:r>
      <w:proofErr w:type="spellEnd"/>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Секретарь публичных слушаний                                  С.Д. Сергеенко</w:t>
      </w:r>
    </w:p>
    <w:p w:rsidR="00C13362" w:rsidRPr="00C13362" w:rsidRDefault="00C13362" w:rsidP="00C13362">
      <w:pPr>
        <w:shd w:val="clear" w:color="auto" w:fill="EEEEEE"/>
        <w:spacing w:after="0" w:line="240" w:lineRule="auto"/>
        <w:jc w:val="both"/>
        <w:rPr>
          <w:rFonts w:ascii="Tahoma" w:eastAsia="Times New Roman" w:hAnsi="Tahoma" w:cs="Tahoma"/>
          <w:color w:val="000000"/>
          <w:sz w:val="18"/>
          <w:szCs w:val="18"/>
          <w:lang w:eastAsia="ru-RU"/>
        </w:rPr>
      </w:pPr>
      <w:r w:rsidRPr="00C13362">
        <w:rPr>
          <w:rFonts w:ascii="Tahoma" w:eastAsia="Times New Roman" w:hAnsi="Tahoma" w:cs="Tahoma"/>
          <w:color w:val="000000"/>
          <w:sz w:val="18"/>
          <w:szCs w:val="18"/>
          <w:lang w:eastAsia="ru-RU"/>
        </w:rPr>
        <w:t> </w:t>
      </w:r>
    </w:p>
    <w:p w:rsidR="002914ED" w:rsidRPr="0050231A" w:rsidRDefault="002914ED" w:rsidP="0050231A">
      <w:bookmarkStart w:id="0" w:name="_GoBack"/>
      <w:bookmarkEnd w:id="0"/>
    </w:p>
    <w:sectPr w:rsidR="002914ED" w:rsidRPr="005023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71C"/>
    <w:rsid w:val="000C2854"/>
    <w:rsid w:val="00220757"/>
    <w:rsid w:val="002914ED"/>
    <w:rsid w:val="0042771C"/>
    <w:rsid w:val="0050231A"/>
    <w:rsid w:val="0084260A"/>
    <w:rsid w:val="00BA3959"/>
    <w:rsid w:val="00C13362"/>
    <w:rsid w:val="00F70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F7F49-D4D4-4C77-B9BD-8E9E5CE1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28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0F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0F43"/>
    <w:rPr>
      <w:b/>
      <w:bCs/>
    </w:rPr>
  </w:style>
  <w:style w:type="character" w:styleId="a5">
    <w:name w:val="Hyperlink"/>
    <w:basedOn w:val="a0"/>
    <w:uiPriority w:val="99"/>
    <w:semiHidden/>
    <w:unhideWhenUsed/>
    <w:rsid w:val="00F70F43"/>
    <w:rPr>
      <w:color w:val="0000FF"/>
      <w:u w:val="single"/>
    </w:rPr>
  </w:style>
  <w:style w:type="character" w:customStyle="1" w:styleId="10">
    <w:name w:val="Заголовок 1 Знак"/>
    <w:basedOn w:val="a0"/>
    <w:link w:val="1"/>
    <w:uiPriority w:val="9"/>
    <w:rsid w:val="000C2854"/>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1609">
      <w:bodyDiv w:val="1"/>
      <w:marLeft w:val="0"/>
      <w:marRight w:val="0"/>
      <w:marTop w:val="0"/>
      <w:marBottom w:val="0"/>
      <w:divBdr>
        <w:top w:val="none" w:sz="0" w:space="0" w:color="auto"/>
        <w:left w:val="none" w:sz="0" w:space="0" w:color="auto"/>
        <w:bottom w:val="none" w:sz="0" w:space="0" w:color="auto"/>
        <w:right w:val="none" w:sz="0" w:space="0" w:color="auto"/>
      </w:divBdr>
    </w:div>
    <w:div w:id="238056415">
      <w:bodyDiv w:val="1"/>
      <w:marLeft w:val="0"/>
      <w:marRight w:val="0"/>
      <w:marTop w:val="0"/>
      <w:marBottom w:val="0"/>
      <w:divBdr>
        <w:top w:val="none" w:sz="0" w:space="0" w:color="auto"/>
        <w:left w:val="none" w:sz="0" w:space="0" w:color="auto"/>
        <w:bottom w:val="none" w:sz="0" w:space="0" w:color="auto"/>
        <w:right w:val="none" w:sz="0" w:space="0" w:color="auto"/>
      </w:divBdr>
    </w:div>
    <w:div w:id="505479472">
      <w:bodyDiv w:val="1"/>
      <w:marLeft w:val="0"/>
      <w:marRight w:val="0"/>
      <w:marTop w:val="0"/>
      <w:marBottom w:val="0"/>
      <w:divBdr>
        <w:top w:val="none" w:sz="0" w:space="0" w:color="auto"/>
        <w:left w:val="none" w:sz="0" w:space="0" w:color="auto"/>
        <w:bottom w:val="none" w:sz="0" w:space="0" w:color="auto"/>
        <w:right w:val="none" w:sz="0" w:space="0" w:color="auto"/>
      </w:divBdr>
    </w:div>
    <w:div w:id="775755798">
      <w:bodyDiv w:val="1"/>
      <w:marLeft w:val="0"/>
      <w:marRight w:val="0"/>
      <w:marTop w:val="0"/>
      <w:marBottom w:val="0"/>
      <w:divBdr>
        <w:top w:val="none" w:sz="0" w:space="0" w:color="auto"/>
        <w:left w:val="none" w:sz="0" w:space="0" w:color="auto"/>
        <w:bottom w:val="none" w:sz="0" w:space="0" w:color="auto"/>
        <w:right w:val="none" w:sz="0" w:space="0" w:color="auto"/>
      </w:divBdr>
      <w:divsChild>
        <w:div w:id="229508344">
          <w:marLeft w:val="0"/>
          <w:marRight w:val="0"/>
          <w:marTop w:val="0"/>
          <w:marBottom w:val="225"/>
          <w:divBdr>
            <w:top w:val="none" w:sz="0" w:space="0" w:color="auto"/>
            <w:left w:val="none" w:sz="0" w:space="0" w:color="auto"/>
            <w:bottom w:val="none" w:sz="0" w:space="0" w:color="auto"/>
            <w:right w:val="none" w:sz="0" w:space="0" w:color="auto"/>
          </w:divBdr>
        </w:div>
      </w:divsChild>
    </w:div>
    <w:div w:id="105238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1252</Words>
  <Characters>7138</Characters>
  <Application>Microsoft Office Word</Application>
  <DocSecurity>0</DocSecurity>
  <Lines>59</Lines>
  <Paragraphs>16</Paragraphs>
  <ScaleCrop>false</ScaleCrop>
  <Company>SPecialiST RePack</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2</cp:revision>
  <dcterms:created xsi:type="dcterms:W3CDTF">2023-11-15T12:58:00Z</dcterms:created>
  <dcterms:modified xsi:type="dcterms:W3CDTF">2023-11-15T12:58:00Z</dcterms:modified>
</cp:coreProperties>
</file>