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75" w:rsidRPr="005D64FC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7"/>
          <w:szCs w:val="27"/>
          <w:lang w:eastAsia="ru-RU"/>
        </w:rPr>
      </w:pPr>
      <w:r w:rsidRPr="005D64FC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ЗАКЛЮЧЕНИЕ О РЕЗУЛЬТАТАХ</w:t>
      </w:r>
    </w:p>
    <w:p w:rsidR="003B4F75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</w:pPr>
      <w:r w:rsidRPr="005D64FC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ОБЩЕСТВЕННЫХ ОБСУЖДЕНИЙ</w:t>
      </w:r>
    </w:p>
    <w:p w:rsidR="003B4F75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</w:pPr>
      <w:r w:rsidRPr="005D64FC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проекта постановления</w:t>
      </w:r>
    </w:p>
    <w:p w:rsidR="003B4F75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«</w:t>
      </w:r>
      <w:r w:rsidRPr="003B4F75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сельских поселений Поныровского района Курской области муниципального земельного контроля на 2024 год</w:t>
      </w:r>
      <w:r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3B4F75" w:rsidRPr="005D64FC" w:rsidRDefault="003B4F75" w:rsidP="003B4F75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7"/>
          <w:szCs w:val="27"/>
          <w:lang w:eastAsia="ru-RU"/>
        </w:rPr>
      </w:pPr>
    </w:p>
    <w:p w:rsidR="007B149E" w:rsidRDefault="002D20C4" w:rsidP="007B1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F75" w:rsidRPr="003B4F7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на территории сельских поселений Поныровского района Курской области муниципального земельного контроля на 2024 год</w:t>
      </w:r>
      <w:r w:rsidR="009D5C7B" w:rsidRPr="009C78FD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3B4F75">
        <w:rPr>
          <w:rFonts w:ascii="Times New Roman" w:hAnsi="Times New Roman" w:cs="Times New Roman"/>
          <w:sz w:val="28"/>
          <w:szCs w:val="28"/>
        </w:rPr>
        <w:t xml:space="preserve"> </w:t>
      </w:r>
      <w:r w:rsidR="009D5C7B" w:rsidRPr="009C78FD">
        <w:rPr>
          <w:rFonts w:ascii="Times New Roman" w:hAnsi="Times New Roman" w:cs="Times New Roman"/>
          <w:sz w:val="28"/>
          <w:szCs w:val="28"/>
        </w:rPr>
        <w:t>- Программа)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</w:t>
      </w:r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</w:t>
      </w:r>
      <w:bookmarkStart w:id="0" w:name="_GoBack"/>
      <w:bookmarkEnd w:id="0"/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 постановлением Правительства Российс</w:t>
      </w:r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25</w:t>
      </w:r>
      <w:proofErr w:type="gramEnd"/>
      <w:r w:rsidR="003B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года</w:t>
      </w:r>
      <w:r w:rsidR="009D5C7B"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B149E" w:rsidRDefault="002D20C4" w:rsidP="007B1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</w:t>
      </w:r>
      <w:r w:rsid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</w:t>
      </w:r>
      <w:r w:rsidR="00BB31E7" w:rsidRPr="00BB31E7">
        <w:rPr>
          <w:rFonts w:ascii="Times New Roman" w:hAnsi="Times New Roman" w:cs="Times New Roman"/>
          <w:sz w:val="28"/>
          <w:szCs w:val="28"/>
        </w:rPr>
        <w:t>https://ponyrovskij-r38.gosweb.gosuslugi.ru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49E" w:rsidRDefault="002D20C4" w:rsidP="007B149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334BF" w:rsidRPr="002334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</w:t>
      </w:r>
      <w:r w:rsidR="002334BF">
        <w:rPr>
          <w:rFonts w:ascii="Times New Roman" w:hAnsi="Times New Roman" w:cs="Times New Roman"/>
          <w:color w:val="000000" w:themeColor="text1"/>
          <w:sz w:val="28"/>
          <w:szCs w:val="28"/>
        </w:rPr>
        <w:t>Поныров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49E" w:rsidRDefault="007B149E" w:rsidP="007B149E">
      <w:pPr>
        <w:spacing w:after="0"/>
        <w:ind w:firstLine="708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По результатам проведения общественных обсуждений сделано следующее заключение: считать общественные обсуждения по проекту постановления</w:t>
      </w: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на территории сельских поселений Поныровского района Курской области муниципального земельного контроля на 2024 год»</w:t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7B149E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состоявшимися.</w:t>
      </w:r>
    </w:p>
    <w:p w:rsidR="00D60EDC" w:rsidRDefault="007B149E" w:rsidP="007B149E">
      <w:pPr>
        <w:spacing w:after="0"/>
        <w:ind w:firstLine="708"/>
        <w:jc w:val="both"/>
      </w:pPr>
      <w:r w:rsidRPr="007B14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заключение о результатах общественных обсуждений разместить 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Поныровского района Курской области </w:t>
      </w:r>
      <w:r w:rsidRPr="00BB31E7">
        <w:rPr>
          <w:rFonts w:ascii="Times New Roman" w:hAnsi="Times New Roman" w:cs="Times New Roman"/>
          <w:sz w:val="28"/>
          <w:szCs w:val="28"/>
        </w:rPr>
        <w:t>https://ponyrovskij-r38.gosweb.gosuslugi.ru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17388B"/>
    <w:rsid w:val="002334BF"/>
    <w:rsid w:val="002D20C4"/>
    <w:rsid w:val="003B4F75"/>
    <w:rsid w:val="007B149E"/>
    <w:rsid w:val="009D5C7B"/>
    <w:rsid w:val="00A908BB"/>
    <w:rsid w:val="00B87EF3"/>
    <w:rsid w:val="00BB31E7"/>
    <w:rsid w:val="00C55C4D"/>
    <w:rsid w:val="00D60EDC"/>
    <w:rsid w:val="00D721F0"/>
    <w:rsid w:val="00E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2021-12-20T08:31:00Z</cp:lastPrinted>
  <dcterms:created xsi:type="dcterms:W3CDTF">2021-12-20T08:03:00Z</dcterms:created>
  <dcterms:modified xsi:type="dcterms:W3CDTF">2023-12-06T12:53:00Z</dcterms:modified>
</cp:coreProperties>
</file>