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4F" w:rsidRPr="00D7554F" w:rsidRDefault="00D7554F" w:rsidP="00D7554F">
      <w:pPr>
        <w:jc w:val="center"/>
        <w:rPr>
          <w:rFonts w:ascii="Times New Roman" w:hAnsi="Times New Roman" w:cs="Times New Roman"/>
          <w:b/>
          <w:sz w:val="24"/>
          <w:szCs w:val="24"/>
        </w:rPr>
      </w:pPr>
      <w:r w:rsidRPr="00D7554F">
        <w:rPr>
          <w:rFonts w:ascii="Times New Roman" w:hAnsi="Times New Roman" w:cs="Times New Roman"/>
          <w:b/>
          <w:sz w:val="24"/>
          <w:szCs w:val="24"/>
        </w:rPr>
        <w:t xml:space="preserve">ОТЧЕТ Главы Поныровского района </w:t>
      </w:r>
      <w:proofErr w:type="spellStart"/>
      <w:r w:rsidRPr="00D7554F">
        <w:rPr>
          <w:rFonts w:ascii="Times New Roman" w:hAnsi="Times New Roman" w:cs="Times New Roman"/>
          <w:b/>
          <w:sz w:val="24"/>
          <w:szCs w:val="24"/>
        </w:rPr>
        <w:t>Торубарова</w:t>
      </w:r>
      <w:proofErr w:type="spellEnd"/>
      <w:r w:rsidRPr="00D7554F">
        <w:rPr>
          <w:rFonts w:ascii="Times New Roman" w:hAnsi="Times New Roman" w:cs="Times New Roman"/>
          <w:b/>
          <w:sz w:val="24"/>
          <w:szCs w:val="24"/>
        </w:rPr>
        <w:t xml:space="preserve"> В.С. о </w:t>
      </w:r>
      <w:bookmarkStart w:id="0" w:name="_GoBack"/>
      <w:bookmarkEnd w:id="0"/>
      <w:r w:rsidRPr="00D7554F">
        <w:rPr>
          <w:rFonts w:ascii="Times New Roman" w:hAnsi="Times New Roman" w:cs="Times New Roman"/>
          <w:b/>
          <w:sz w:val="24"/>
          <w:szCs w:val="24"/>
        </w:rPr>
        <w:t>своей деятельности и деятельности Администрации Поныровского района Курской области за 2019 год</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В 2019 году Администрацией района совместно с органами местного самоуправления проводилась работа по совершенствованию нормативной правовой базы, реализации федеральных и государственных программ Курской области, муниципальных программ Поныровского района. Базовым направлением было и остаётся развитие реального сектора экономики и на его основе повышение уровня и качества жизни населения.</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Промышленность</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Объем отгруженной продукции собственного производства в 2019 году, выполненных работ и услуг составил 223,5 млн. рублей или 100,4 % к 2018 году в сопоставимых ценах. За счет приобретения современного оборудования, изменения номенклатуры выпускаемой продукции за 2012-2019 годы объём промышленной продукции в целом по району увеличился в 1,5 раза.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секторе пищевой продукции открытое акционерное общество «Луч» в отчетном году обеспечило выпуск продукции на 172,1 млн. рублей с увеличением производства к предыдущему году на 22,4 %. За 2019 год на предприятии произведено: 420,8 тонн сыров – 98,7 %, 19,02 тонн масла – 84,2 % к</w:t>
      </w:r>
      <w:r>
        <w:rPr>
          <w:rFonts w:ascii="Times New Roman" w:hAnsi="Times New Roman" w:cs="Times New Roman"/>
          <w:sz w:val="24"/>
          <w:szCs w:val="24"/>
        </w:rPr>
        <w:t xml:space="preserve"> уровню </w:t>
      </w:r>
      <w:r w:rsidRPr="00D7554F">
        <w:rPr>
          <w:rFonts w:ascii="Times New Roman" w:hAnsi="Times New Roman" w:cs="Times New Roman"/>
          <w:sz w:val="24"/>
          <w:szCs w:val="24"/>
        </w:rPr>
        <w:t>2018 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Объемы выпуска продукции обществом с ограниченной ответственностью «Завод коммунального оборудования» составляет около 28 млн. рублей. В истекшем году предприятиями было выпущено: 48 котлов различной модификации; металлоконструкций различного назначения и прочей продукции на сумму 16,2 млн. рублей. Индекс промышленного производства по данному предприятию в 2019 году составил 102,5%. В 2019 году предприятием заключены договора на производство 160 котлов, заказчиком по которым выступает министерство обороны РФ. Выполнение работ по данным договорам предприятие будет завершено в 2020 году.</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Сельское хозяйство</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Наш район агропромышленный и поэтому от стабильной работы коллективных, фермерских хозяйств, перерабатывающих и обслуживающих предприятий зависит благосостояние людей: это и занятость населения, зарплата работающих, отчисления во внебюджетные фонды, развитие социальной сферы. Над выполнением производственной программы по сельскому хозяйству работают все категории хозяйств: сельскохозяйственные предприятия, крестьянские фермерские хозяйства, личные подсобные хозяйства граждан. В сельском хозяйстве функционирует 9 сельскохозяйственных предприятий и 41 </w:t>
      </w:r>
      <w:proofErr w:type="spellStart"/>
      <w:r w:rsidRPr="00D7554F">
        <w:rPr>
          <w:rFonts w:ascii="Times New Roman" w:hAnsi="Times New Roman" w:cs="Times New Roman"/>
          <w:sz w:val="24"/>
          <w:szCs w:val="24"/>
        </w:rPr>
        <w:t>микропредприятие</w:t>
      </w:r>
      <w:proofErr w:type="spellEnd"/>
      <w:r w:rsidRPr="00D7554F">
        <w:rPr>
          <w:rFonts w:ascii="Times New Roman" w:hAnsi="Times New Roman" w:cs="Times New Roman"/>
          <w:sz w:val="24"/>
          <w:szCs w:val="24"/>
        </w:rPr>
        <w:t xml:space="preserve"> включающее в себя крестьянские (фермерские) хозяйства и индивидуальных предпринимателей.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За отчетный период в агропромышленном комплексе есть существенные позитивные изменения. Посевная площадь выполнена на 101%, площадь сахарной свеклы составляет 4356 га.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Выращено зерновых культур 97,7 тыс. тон, урожайность составила 40,0 ц/га. В структуре посевных площадей произошли существенные изменения, увеличились площади посева масличных культур до 8337 га, валовое производство зерна выросло к уровню прошлого года на 7,7 тыс. </w:t>
      </w:r>
      <w:proofErr w:type="spellStart"/>
      <w:r w:rsidRPr="00D7554F">
        <w:rPr>
          <w:rFonts w:ascii="Times New Roman" w:hAnsi="Times New Roman" w:cs="Times New Roman"/>
          <w:sz w:val="24"/>
          <w:szCs w:val="24"/>
        </w:rPr>
        <w:t>тн</w:t>
      </w:r>
      <w:proofErr w:type="spellEnd"/>
      <w:r w:rsidRPr="00D7554F">
        <w:rPr>
          <w:rFonts w:ascii="Times New Roman" w:hAnsi="Times New Roman" w:cs="Times New Roman"/>
          <w:sz w:val="24"/>
          <w:szCs w:val="24"/>
        </w:rPr>
        <w:t>, темп роста составляет 108 %.  Валовый сбор сахарной свеклы увеличен на 11,7 тыс. тон и составляет 192,7 тыс. т., урожайность 442 ц/га в физическом весе или 126% к уровню прошлого 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хозяйствах всех категорий произведено 2838 тонн молока, 550 тонн мяса. Надой молока на одну корову в крупных, средних и малых сельскохозяйственных организациях в 2019 году составил 7604 кг.</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          В рамках программы «Создание системы поддержки фермеров и развитие сельской кооперации в Курской области» созданы 10 рабочих мест, имеют 106 голов </w:t>
      </w:r>
      <w:proofErr w:type="gramStart"/>
      <w:r w:rsidRPr="00D7554F">
        <w:rPr>
          <w:rFonts w:ascii="Times New Roman" w:hAnsi="Times New Roman" w:cs="Times New Roman"/>
          <w:sz w:val="24"/>
          <w:szCs w:val="24"/>
        </w:rPr>
        <w:t>КРС</w:t>
      </w:r>
      <w:proofErr w:type="gramEnd"/>
      <w:r w:rsidRPr="00D7554F">
        <w:rPr>
          <w:rFonts w:ascii="Times New Roman" w:hAnsi="Times New Roman" w:cs="Times New Roman"/>
          <w:sz w:val="24"/>
          <w:szCs w:val="24"/>
        </w:rPr>
        <w:t xml:space="preserve"> и эта цифра будет </w:t>
      </w:r>
      <w:r w:rsidRPr="00D7554F">
        <w:rPr>
          <w:rFonts w:ascii="Times New Roman" w:hAnsi="Times New Roman" w:cs="Times New Roman"/>
          <w:sz w:val="24"/>
          <w:szCs w:val="24"/>
        </w:rPr>
        <w:lastRenderedPageBreak/>
        <w:t>увеличиваться. Сумма поддержки за период 2014-2017 годов составила 4,8 млн. рублей. В 2020 году 2 крестьянских (фермерских) хозяйства планирую принять участие в данной программе.</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Инвестиции в основной капитал, строительство</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По оценке года, в 2019 год на развитие экономики и социальной сферы района было направлено 147,1 млн. рублей инвестиций в основной капитал из которых 90,1 млн. рублей составляют собственные (не бюджетные) средства предприятий и организаций. Значительные средства направлены на водоснабжение, строительство автомобильных дорог, укрепление материальной базы учреждений образования, культуры, здравоохранения, обеспечение электрической энергией населения Поныровского района.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Крупными частными инвесторами на территории Поныровского района являются: ООО «Курск-Агро» </w:t>
      </w:r>
      <w:proofErr w:type="spellStart"/>
      <w:r w:rsidRPr="00D7554F">
        <w:rPr>
          <w:rFonts w:ascii="Times New Roman" w:hAnsi="Times New Roman" w:cs="Times New Roman"/>
          <w:sz w:val="24"/>
          <w:szCs w:val="24"/>
        </w:rPr>
        <w:t>Поныровское</w:t>
      </w:r>
      <w:proofErr w:type="spellEnd"/>
      <w:r w:rsidRPr="00D7554F">
        <w:rPr>
          <w:rFonts w:ascii="Times New Roman" w:hAnsi="Times New Roman" w:cs="Times New Roman"/>
          <w:sz w:val="24"/>
          <w:szCs w:val="24"/>
        </w:rPr>
        <w:t xml:space="preserve"> подразделение, сумма инвестиций – 61,9 млн. рублей; АО «Курские электрические сети» - 5,7 млн. рублей, </w:t>
      </w:r>
      <w:proofErr w:type="spellStart"/>
      <w:r w:rsidRPr="00D7554F">
        <w:rPr>
          <w:rFonts w:ascii="Times New Roman" w:hAnsi="Times New Roman" w:cs="Times New Roman"/>
          <w:sz w:val="24"/>
          <w:szCs w:val="24"/>
        </w:rPr>
        <w:t>Поныровское</w:t>
      </w:r>
      <w:proofErr w:type="spellEnd"/>
      <w:r w:rsidRPr="00D7554F">
        <w:rPr>
          <w:rFonts w:ascii="Times New Roman" w:hAnsi="Times New Roman" w:cs="Times New Roman"/>
          <w:sz w:val="24"/>
          <w:szCs w:val="24"/>
        </w:rPr>
        <w:t xml:space="preserve"> подразделение ОАО «МРСК Центр» - 12,9 млн. рублей, ЗАО «Тендер» - 7,3 млн. рублей, ООО «Агроторг» (Пятерочка) – 0,6 млн. рублей. Всего за период 2017-2019 годов данными предприятиями было направлено</w:t>
      </w:r>
      <w:r w:rsidRPr="00D7554F">
        <w:rPr>
          <w:rFonts w:ascii="Times New Roman" w:hAnsi="Times New Roman" w:cs="Times New Roman"/>
          <w:sz w:val="24"/>
          <w:szCs w:val="24"/>
        </w:rPr>
        <w:br/>
        <w:t>326,4 млн. рублей или 60 % от общего объема инвестиций за данный период.</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районе продолжена работа по улучшению водоснабжения населения. За период с 2012 года в районе построено 8 водозаборных скважин, 9 водонапорных башен, 32,8 км водопроводных сетей. Из них, в 2019 году построена новая скважина по ул. Волкова в п. Поныри, стоимостью 1 млн. рублей.</w:t>
      </w:r>
      <w:r w:rsidRPr="00D7554F">
        <w:rPr>
          <w:rFonts w:ascii="Times New Roman" w:hAnsi="Times New Roman" w:cs="Times New Roman"/>
          <w:sz w:val="24"/>
          <w:szCs w:val="24"/>
        </w:rPr>
        <w:br/>
        <w:t>Общая сумма затрат на инвестирование в объекты водоснабжения за указанный период составила 91,1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На территории Поныровского района активно реализуются программы по развитию дорожной сети и благоустройству территорий.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Закончено начатое в 2018 году строительство (в щебне) проезда по ул. </w:t>
      </w:r>
      <w:proofErr w:type="spellStart"/>
      <w:r w:rsidRPr="00D7554F">
        <w:rPr>
          <w:rFonts w:ascii="Times New Roman" w:hAnsi="Times New Roman" w:cs="Times New Roman"/>
          <w:sz w:val="24"/>
          <w:szCs w:val="24"/>
        </w:rPr>
        <w:t>Заречка</w:t>
      </w:r>
      <w:proofErr w:type="spellEnd"/>
      <w:r w:rsidRPr="00D7554F">
        <w:rPr>
          <w:rFonts w:ascii="Times New Roman" w:hAnsi="Times New Roman" w:cs="Times New Roman"/>
          <w:sz w:val="24"/>
          <w:szCs w:val="24"/>
        </w:rPr>
        <w:t xml:space="preserve">, ул. Ильинка в с. </w:t>
      </w:r>
      <w:proofErr w:type="spellStart"/>
      <w:r w:rsidRPr="00D7554F">
        <w:rPr>
          <w:rFonts w:ascii="Times New Roman" w:hAnsi="Times New Roman" w:cs="Times New Roman"/>
          <w:sz w:val="24"/>
          <w:szCs w:val="24"/>
        </w:rPr>
        <w:t>Брусовое</w:t>
      </w:r>
      <w:proofErr w:type="spellEnd"/>
      <w:r w:rsidRPr="00D7554F">
        <w:rPr>
          <w:rFonts w:ascii="Times New Roman" w:hAnsi="Times New Roman" w:cs="Times New Roman"/>
          <w:sz w:val="24"/>
          <w:szCs w:val="24"/>
        </w:rPr>
        <w:t xml:space="preserve"> Поныровского района Курской области</w:t>
      </w:r>
      <w:r w:rsidRPr="00D7554F">
        <w:rPr>
          <w:rFonts w:ascii="Times New Roman" w:hAnsi="Times New Roman" w:cs="Times New Roman"/>
          <w:sz w:val="24"/>
          <w:szCs w:val="24"/>
        </w:rPr>
        <w:br/>
        <w:t>(1,8 км) за счет средств местного бюджета общей стоимостью объекта</w:t>
      </w:r>
      <w:r w:rsidRPr="00D7554F">
        <w:rPr>
          <w:rFonts w:ascii="Times New Roman" w:hAnsi="Times New Roman" w:cs="Times New Roman"/>
          <w:sz w:val="24"/>
          <w:szCs w:val="24"/>
        </w:rPr>
        <w:br/>
        <w:t>6,5 млн. рублей. Сумма инвестиций, учитываемая в 2019 году, по данному объекту составляет 2,8 млн. руб. (1,0 км).</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В рамках реализации проекта «Народный бюджет» в отчетном году построен объект: «Асфальтирование автодороги в с. </w:t>
      </w:r>
      <w:proofErr w:type="spellStart"/>
      <w:r w:rsidRPr="00D7554F">
        <w:rPr>
          <w:rFonts w:ascii="Times New Roman" w:hAnsi="Times New Roman" w:cs="Times New Roman"/>
          <w:sz w:val="24"/>
          <w:szCs w:val="24"/>
        </w:rPr>
        <w:t>Горяйново</w:t>
      </w:r>
      <w:proofErr w:type="spellEnd"/>
      <w:r w:rsidRPr="00D7554F">
        <w:rPr>
          <w:rFonts w:ascii="Times New Roman" w:hAnsi="Times New Roman" w:cs="Times New Roman"/>
          <w:sz w:val="24"/>
          <w:szCs w:val="24"/>
        </w:rPr>
        <w:t xml:space="preserve"> Поныровского района Курской области», протяженностью 0,93 км стоимостью 1,4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рамках программы «Развитие транспортной системы, обеспечение перевозки пассажиров в Курской области и безопасности дорожного движения» в 2019 году отремонтировано 3,64 км асфальтового покрытия дорог п. Поныри</w:t>
      </w:r>
      <w:r w:rsidRPr="00D7554F">
        <w:rPr>
          <w:rFonts w:ascii="Times New Roman" w:hAnsi="Times New Roman" w:cs="Times New Roman"/>
          <w:sz w:val="24"/>
          <w:szCs w:val="24"/>
        </w:rPr>
        <w:br/>
        <w:t>(11 улиц) на сумму 11,1млн.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За счет средств областного бюджета в 2019 году выполнены устройства съездов с региональных дорог, протяженностью 3,7 км., а всего за период с</w:t>
      </w:r>
      <w:r w:rsidRPr="00D7554F">
        <w:rPr>
          <w:rFonts w:ascii="Times New Roman" w:hAnsi="Times New Roman" w:cs="Times New Roman"/>
          <w:sz w:val="24"/>
          <w:szCs w:val="24"/>
        </w:rPr>
        <w:br/>
        <w:t>2012 года – 17,98 км. </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Всего расходы средств на ремонт и строительство дорог за счет всех источников финансирования в целом по району за период с 2012 года составили более 218 млн. рублей, в том числе в 2019 году 15,5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2019 году построена детская площадка в с. Бобровка стоимостью</w:t>
      </w:r>
      <w:r w:rsidRPr="00D7554F">
        <w:rPr>
          <w:rFonts w:ascii="Times New Roman" w:hAnsi="Times New Roman" w:cs="Times New Roman"/>
          <w:sz w:val="24"/>
          <w:szCs w:val="24"/>
        </w:rPr>
        <w:br/>
        <w:t>327,7 тыс.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настоящее время работа по газификации населённых пунктов района завершена.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lastRenderedPageBreak/>
        <w:t>Ведутся работы по улучшению электроснабжения населения. В отчетном году реконструированы линии электропередач – объем вложений составил</w:t>
      </w:r>
      <w:r w:rsidRPr="00D7554F">
        <w:rPr>
          <w:rFonts w:ascii="Times New Roman" w:hAnsi="Times New Roman" w:cs="Times New Roman"/>
          <w:sz w:val="24"/>
          <w:szCs w:val="24"/>
        </w:rPr>
        <w:br/>
        <w:t>10,2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Принимаются меры к улучшению жилищных условий. В 2019 году одна молодая семья получила социальную помощь для улучшения жилищных условий в рамках Федеральной Программы «Жилище» на сумму 630 тыс. рублей,</w:t>
      </w:r>
      <w:r w:rsidRPr="00D7554F">
        <w:rPr>
          <w:rFonts w:ascii="Times New Roman" w:hAnsi="Times New Roman" w:cs="Times New Roman"/>
          <w:sz w:val="24"/>
          <w:szCs w:val="24"/>
        </w:rPr>
        <w:br/>
        <w:t>4 молодых семьи получили сертификат на приобретение жилья по программе «Устойчивое развитие сельских территорий». Всего за период с 2012 по 2019 год по программе «Жилище» социальную помощь получили 17 семей, а по программе «Устойчивое развитие сельских территорий» 40 семьи получили сертификаты. За последние 7 лет для детей – сирот построено 152 квартиры или 38 домов. Под жилищное строительство предоставлены бесплатно участки 23 многодетным семьям, а всего за период с 2012 года – 179 семьям.</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За 2019 год введено в эксплуатацию 5007 кв. метров жилой площади или 102 процента к соответствующему периоду 2018 года.  </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На 2020 год планируется вложение инвестиций в следующие объекты:</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в рамках государственной программы Российской Федерации - строительство объекта «Сети водоснабжения д. Гнилое» протяженностью</w:t>
      </w:r>
      <w:r w:rsidRPr="00D7554F">
        <w:rPr>
          <w:rFonts w:ascii="Times New Roman" w:hAnsi="Times New Roman" w:cs="Times New Roman"/>
          <w:sz w:val="24"/>
          <w:szCs w:val="24"/>
        </w:rPr>
        <w:br/>
        <w:t>1,4 км стоимостью 3 ,9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 в рамках государственной программы «Развитие сельского хозяйства и регулирование рынков сельскохозяйственной продукции, сырья и продовольствия»,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 строительство объекта «Автодорога в </w:t>
      </w:r>
      <w:proofErr w:type="spellStart"/>
      <w:r w:rsidRPr="00D7554F">
        <w:rPr>
          <w:rFonts w:ascii="Times New Roman" w:hAnsi="Times New Roman" w:cs="Times New Roman"/>
          <w:sz w:val="24"/>
          <w:szCs w:val="24"/>
        </w:rPr>
        <w:t>с.Бобровка</w:t>
      </w:r>
      <w:proofErr w:type="spellEnd"/>
      <w:r w:rsidRPr="00D7554F">
        <w:rPr>
          <w:rFonts w:ascii="Times New Roman" w:hAnsi="Times New Roman" w:cs="Times New Roman"/>
          <w:sz w:val="24"/>
          <w:szCs w:val="24"/>
        </w:rPr>
        <w:t xml:space="preserve"> по </w:t>
      </w:r>
      <w:proofErr w:type="spellStart"/>
      <w:r w:rsidRPr="00D7554F">
        <w:rPr>
          <w:rFonts w:ascii="Times New Roman" w:hAnsi="Times New Roman" w:cs="Times New Roman"/>
          <w:sz w:val="24"/>
          <w:szCs w:val="24"/>
        </w:rPr>
        <w:t>ул.Старая</w:t>
      </w:r>
      <w:proofErr w:type="spellEnd"/>
      <w:r w:rsidRPr="00D7554F">
        <w:rPr>
          <w:rFonts w:ascii="Times New Roman" w:hAnsi="Times New Roman" w:cs="Times New Roman"/>
          <w:sz w:val="24"/>
          <w:szCs w:val="24"/>
        </w:rPr>
        <w:t xml:space="preserve"> Бобровка Поныровского района Курской области» протяженностью 1,085 км ориентировочной стоимостью 13,4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 в рамках государственной программы «Развитие транспортной системы, обеспечение перевозки пассажиров в Курской области и безопасности дорожного движения» - строительство объекта «Автомобильная дорога Верхний Любаж – Поныри – д. </w:t>
      </w:r>
      <w:proofErr w:type="spellStart"/>
      <w:r w:rsidRPr="00D7554F">
        <w:rPr>
          <w:rFonts w:ascii="Times New Roman" w:hAnsi="Times New Roman" w:cs="Times New Roman"/>
          <w:sz w:val="24"/>
          <w:szCs w:val="24"/>
        </w:rPr>
        <w:t>Снава</w:t>
      </w:r>
      <w:proofErr w:type="spellEnd"/>
      <w:r w:rsidRPr="00D7554F">
        <w:rPr>
          <w:rFonts w:ascii="Times New Roman" w:hAnsi="Times New Roman" w:cs="Times New Roman"/>
          <w:sz w:val="24"/>
          <w:szCs w:val="24"/>
        </w:rPr>
        <w:t xml:space="preserve"> Поныровского района Курской области», протяженностью</w:t>
      </w:r>
      <w:r w:rsidRPr="00D7554F">
        <w:rPr>
          <w:rFonts w:ascii="Times New Roman" w:hAnsi="Times New Roman" w:cs="Times New Roman"/>
          <w:sz w:val="24"/>
          <w:szCs w:val="24"/>
        </w:rPr>
        <w:br/>
        <w:t>2,8 км, ориентировочной стоимостью строительства 30 905,107 тыс. рублей. Строительство данного объекта планируется завершить в 2021 году.</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Потребительский рынок товаров и услуг</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Потребительский рынок муниципального образования - это розничная торговля, общественное питание, бытовое обслуживание населения.</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Торговой деятельностью в районе занимаются 140 хозяйствующих субъектов, из них 11 предприятий и 129 индивидуальных предпринимателей.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На территории муниципального образования «</w:t>
      </w:r>
      <w:proofErr w:type="spellStart"/>
      <w:r w:rsidRPr="00D7554F">
        <w:rPr>
          <w:rFonts w:ascii="Times New Roman" w:hAnsi="Times New Roman" w:cs="Times New Roman"/>
          <w:sz w:val="24"/>
          <w:szCs w:val="24"/>
        </w:rPr>
        <w:t>Поныровский</w:t>
      </w:r>
      <w:proofErr w:type="spellEnd"/>
      <w:r w:rsidRPr="00D7554F">
        <w:rPr>
          <w:rFonts w:ascii="Times New Roman" w:hAnsi="Times New Roman" w:cs="Times New Roman"/>
          <w:sz w:val="24"/>
          <w:szCs w:val="24"/>
        </w:rPr>
        <w:t xml:space="preserve"> район» по состоянию на 1 января 2020 года сосредоточено 88 объектов розничной торговли,16 объектов общественного питания, в том числе 12 – столовые при учебных заведениях, 27 объектов бытового обслуживания населения.</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Обеспеченность торговыми площадями в целом по району в расчете на 1000 жителей составляет 476,6 </w:t>
      </w:r>
      <w:proofErr w:type="spellStart"/>
      <w:r w:rsidRPr="00D7554F">
        <w:rPr>
          <w:rFonts w:ascii="Times New Roman" w:hAnsi="Times New Roman" w:cs="Times New Roman"/>
          <w:sz w:val="24"/>
          <w:szCs w:val="24"/>
        </w:rPr>
        <w:t>кв.м</w:t>
      </w:r>
      <w:proofErr w:type="spellEnd"/>
      <w:r w:rsidRPr="00D7554F">
        <w:rPr>
          <w:rFonts w:ascii="Times New Roman" w:hAnsi="Times New Roman" w:cs="Times New Roman"/>
          <w:sz w:val="24"/>
          <w:szCs w:val="24"/>
        </w:rPr>
        <w:t xml:space="preserve">. при нормативе 375 </w:t>
      </w:r>
      <w:proofErr w:type="spellStart"/>
      <w:r w:rsidRPr="00D7554F">
        <w:rPr>
          <w:rFonts w:ascii="Times New Roman" w:hAnsi="Times New Roman" w:cs="Times New Roman"/>
          <w:sz w:val="24"/>
          <w:szCs w:val="24"/>
        </w:rPr>
        <w:t>кв.м</w:t>
      </w:r>
      <w:proofErr w:type="spellEnd"/>
      <w:r w:rsidRPr="00D7554F">
        <w:rPr>
          <w:rFonts w:ascii="Times New Roman" w:hAnsi="Times New Roman" w:cs="Times New Roman"/>
          <w:sz w:val="24"/>
          <w:szCs w:val="24"/>
        </w:rPr>
        <w:t>.</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Оборот розничной торговли (по крупным и средним предприятиям) в отчетном году составляет 313,5 млн. рублей (117,6% в сопоставимых ценах к уровню 2018 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Объем реализации платных услуг (по крупным и средним предприятиям) составляет 18,9 млн. рублей (100,3% к уровню 2018 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lastRenderedPageBreak/>
        <w:t>Оборот общественного питания (по крупным и средним организациям) составляет 5,2 млн. рублей (103,2 % в сопоставимых ценах к уровню 2018 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За отчетный период были открыты 3 магазина 2 из которых - супермаркеты, что позволило создать дополнительно 17 рабочих мест.</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Использование муниципального имущества и земельных участков</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Определенная работа проведена по повышению эффективности использования муниципального имущества и земельных участков. В настоящее время действует 497 договоров аренды земельных участков, из них 92 заключены в отчётном году. В соответствии с действующими договорами в бюджет района поступило 18,5 млн. рублей, на 5,1 процента больше 2018 года (2018 г. –</w:t>
      </w:r>
      <w:r w:rsidRPr="00D7554F">
        <w:rPr>
          <w:rFonts w:ascii="Times New Roman" w:hAnsi="Times New Roman" w:cs="Times New Roman"/>
          <w:sz w:val="24"/>
          <w:szCs w:val="24"/>
        </w:rPr>
        <w:br/>
        <w:t>17,55 млн. руб.).</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От реализации муниципального имущества в доход бюджета поступило            976,9 тыс. рублей - в том числе: от продажи земельных участков</w:t>
      </w:r>
      <w:r w:rsidRPr="00D7554F">
        <w:rPr>
          <w:rFonts w:ascii="Times New Roman" w:hAnsi="Times New Roman" w:cs="Times New Roman"/>
          <w:sz w:val="24"/>
          <w:szCs w:val="24"/>
        </w:rPr>
        <w:br/>
        <w:t>813,6 тыс. рублей, от реализации недвижимого имущества – 163,3 тыс.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w:t>
      </w:r>
      <w:proofErr w:type="spellStart"/>
      <w:r w:rsidRPr="00D7554F">
        <w:rPr>
          <w:rFonts w:ascii="Times New Roman" w:hAnsi="Times New Roman" w:cs="Times New Roman"/>
          <w:sz w:val="24"/>
          <w:szCs w:val="24"/>
        </w:rPr>
        <w:t>Жилищно</w:t>
      </w:r>
      <w:proofErr w:type="spellEnd"/>
      <w:r w:rsidRPr="00D7554F">
        <w:rPr>
          <w:rFonts w:ascii="Times New Roman" w:hAnsi="Times New Roman" w:cs="Times New Roman"/>
          <w:sz w:val="24"/>
          <w:szCs w:val="24"/>
        </w:rPr>
        <w:t xml:space="preserve"> – коммунальное хозяйство</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Жилищно-коммунальное хозяйство для района было и остается первоочередной по важности и значимости сферой деятельности. От его состояния напрямую зависит качество жизни населения. Главной задачей районной власти в жилищно-коммунальной сфере по-прежнему остаётся создание комфортных условий проживания граждан в жилых помещениях, предоставление населению качественных коммунальных услуг.</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отрасли ЖКХ в районе работают 3 организации: МУП «</w:t>
      </w:r>
      <w:proofErr w:type="spellStart"/>
      <w:r w:rsidRPr="00D7554F">
        <w:rPr>
          <w:rFonts w:ascii="Times New Roman" w:hAnsi="Times New Roman" w:cs="Times New Roman"/>
          <w:sz w:val="24"/>
          <w:szCs w:val="24"/>
        </w:rPr>
        <w:t>Жилкомсервис</w:t>
      </w:r>
      <w:proofErr w:type="spellEnd"/>
      <w:r w:rsidRPr="00D7554F">
        <w:rPr>
          <w:rFonts w:ascii="Times New Roman" w:hAnsi="Times New Roman" w:cs="Times New Roman"/>
          <w:sz w:val="24"/>
          <w:szCs w:val="24"/>
        </w:rPr>
        <w:br/>
        <w:t> п. Поныри», ООО «</w:t>
      </w:r>
      <w:proofErr w:type="spellStart"/>
      <w:r w:rsidRPr="00D7554F">
        <w:rPr>
          <w:rFonts w:ascii="Times New Roman" w:hAnsi="Times New Roman" w:cs="Times New Roman"/>
          <w:sz w:val="24"/>
          <w:szCs w:val="24"/>
        </w:rPr>
        <w:t>Возовское</w:t>
      </w:r>
      <w:proofErr w:type="spellEnd"/>
      <w:r w:rsidRPr="00D7554F">
        <w:rPr>
          <w:rFonts w:ascii="Times New Roman" w:hAnsi="Times New Roman" w:cs="Times New Roman"/>
          <w:sz w:val="24"/>
          <w:szCs w:val="24"/>
        </w:rPr>
        <w:t xml:space="preserve"> ЖКХ» и ООО «Теплосети п. Поныри».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рамках реализации подпрограммы «Экология и чистая вода в Курской области» государственной программы Курской области «Воспроизводство и использование природных ресурсов, охрана окружающей среды в Курской области» на территории Поныровского района за период с 2012 года создано</w:t>
      </w:r>
      <w:r w:rsidRPr="00D7554F">
        <w:rPr>
          <w:rFonts w:ascii="Times New Roman" w:hAnsi="Times New Roman" w:cs="Times New Roman"/>
          <w:sz w:val="24"/>
          <w:szCs w:val="24"/>
        </w:rPr>
        <w:br/>
        <w:t>44 электромеханических водозаборных установок на сумму 13 млн. рублей, отремонтировано 2,7 км водопроводных сетей, 3 водонапорные башни,</w:t>
      </w:r>
      <w:r w:rsidRPr="00D7554F">
        <w:rPr>
          <w:rFonts w:ascii="Times New Roman" w:hAnsi="Times New Roman" w:cs="Times New Roman"/>
          <w:sz w:val="24"/>
          <w:szCs w:val="24"/>
        </w:rPr>
        <w:br/>
        <w:t>3 водозаборные скважины.</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рамках приоритетного проекта «Формирование комфортной городской среды» в 2019 году в п. Возы выполнены работы по благоустройству общественной территории «Пешеходная зона в районе ул. Октябрьская,</w:t>
      </w:r>
      <w:r w:rsidRPr="00D7554F">
        <w:rPr>
          <w:rFonts w:ascii="Times New Roman" w:hAnsi="Times New Roman" w:cs="Times New Roman"/>
          <w:sz w:val="24"/>
          <w:szCs w:val="24"/>
        </w:rPr>
        <w:br/>
        <w:t>ул. Школьная» (798,2 м2) – стоимостью 874, 100 тыс. рублей. Сумма затрат на реализацию данного проекта за период 2017-2019 годов составила</w:t>
      </w:r>
      <w:r w:rsidRPr="00D7554F">
        <w:rPr>
          <w:rFonts w:ascii="Times New Roman" w:hAnsi="Times New Roman" w:cs="Times New Roman"/>
          <w:sz w:val="24"/>
          <w:szCs w:val="24"/>
        </w:rPr>
        <w:br/>
        <w:t>3,7 млн. рублей, обустроено 55 дворовых территорий и 5 общественных.</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рамках реализации малых проектов в сфере благоустройства территорий муниципальных образований Курской области в 2019 году на территории</w:t>
      </w:r>
      <w:r w:rsidRPr="00D7554F">
        <w:rPr>
          <w:rFonts w:ascii="Times New Roman" w:hAnsi="Times New Roman" w:cs="Times New Roman"/>
          <w:sz w:val="24"/>
          <w:szCs w:val="24"/>
        </w:rPr>
        <w:br/>
        <w:t>п. Поныри благоустроены ул. Веселая, ул. Чехова - установлены три малые архитектурные формы (две детские площадки, одна спортивная) общей стоимостью 5,1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 В ходе подготовки выполнен большой объем работ: создан необходимый запас соляной смеси для химической очистки воды, осуществлен ремонт теплосетей и котельных, произведена поверка приборов и гидравлическое испытание тепловых систем и систем отопления. Администрация Поныровского района своевременно получила паспорт готовности к отопительному сезону</w:t>
      </w:r>
      <w:r w:rsidRPr="00D7554F">
        <w:rPr>
          <w:rFonts w:ascii="Times New Roman" w:hAnsi="Times New Roman" w:cs="Times New Roman"/>
          <w:sz w:val="24"/>
          <w:szCs w:val="24"/>
        </w:rPr>
        <w:br/>
        <w:t>2019 -2020 годов.</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lastRenderedPageBreak/>
        <w:t>В результате выполнения всех запланированных мероприятий теплоснабжение потребителей тепловой энергии в текущем отопительном сезоне началось своевременно. Аварийных ситуаций за отчетный период не допущено.</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Социальная сфера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сфере «Образование» деятельность Администрации направлена на обеспечение доступного качественного образования в рамках реализации национального проекта «Образование» и в соответствии с требованиями социально ориентированного инновационного развития Курской области.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Система образования Поныровского района представлена 13 общеобразовательными организациями (5 – основных и 8 – средних школ); 2 организациями дополнительного образования; 2 организациями дошкольного образования.</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учреждениях образования обучается и воспитывается 1483 детей.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Все образовательные учреждения района имеют лицензию на право ведения образовательной деятельности и свидетельство о государственной аккредитации.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Ежегодно проводится текущий ремонт учреждений образования. В рамках подготовки образовательных организаций к новому 2019-2020 учебному году осуществлен ремонт всех образовательных организаций на сумму более</w:t>
      </w:r>
      <w:r w:rsidRPr="00D7554F">
        <w:rPr>
          <w:rFonts w:ascii="Times New Roman" w:hAnsi="Times New Roman" w:cs="Times New Roman"/>
          <w:sz w:val="24"/>
          <w:szCs w:val="24"/>
        </w:rPr>
        <w:br/>
        <w:t>1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Для сохранения и поддержания здоровья детей в школах организовано горячее питание. Охват детей горячим питанием составил 94%, что на 3% больше в сравнении с 2018 годом. Количество питающихся детей - 1065 человек. За счет средств муниципального бюджета питаются 338 человек из многодетных семей и специальных коррекционных классов.</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Для организации работы по спортивному направлению для школ района в 2019 году приобретено оборудование и спортивный инвентарь на сумму</w:t>
      </w:r>
      <w:r w:rsidRPr="00D7554F">
        <w:rPr>
          <w:rFonts w:ascii="Times New Roman" w:hAnsi="Times New Roman" w:cs="Times New Roman"/>
          <w:sz w:val="24"/>
          <w:szCs w:val="24"/>
        </w:rPr>
        <w:br/>
        <w:t>506 тыс.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Большое внимание в районе уделяется антитеррористической безопасности объектов образования. Все образовательные организации имеют паспорта безопасности, оснащены системами видеонаблюдения, оборудованы кнопкой экстренного вызова, имеют ограждения. В 2019 году было ограждено здание физкультурно-оздоровительного комплекса и закончено ограждение территории </w:t>
      </w:r>
      <w:proofErr w:type="spellStart"/>
      <w:r w:rsidRPr="00D7554F">
        <w:rPr>
          <w:rFonts w:ascii="Times New Roman" w:hAnsi="Times New Roman" w:cs="Times New Roman"/>
          <w:sz w:val="24"/>
          <w:szCs w:val="24"/>
        </w:rPr>
        <w:t>Поныровской</w:t>
      </w:r>
      <w:proofErr w:type="spellEnd"/>
      <w:r w:rsidRPr="00D7554F">
        <w:rPr>
          <w:rFonts w:ascii="Times New Roman" w:hAnsi="Times New Roman" w:cs="Times New Roman"/>
          <w:sz w:val="24"/>
          <w:szCs w:val="24"/>
        </w:rPr>
        <w:t xml:space="preserve"> средней школы. Затраты на данное мероприятие составили более 500 тыс.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2019 году для обеспечения пожарной безопасности образовательных организаций, для организации антитеррористической безопасности, обеспечения санитарно-эпидемиологического состояния образовательных организаций из муниципального бюджета было выделено 1200 тыс.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Для обеспечения занятости обучающихся во внеурочное время, развития их творческого потенциала в муниципальной системе образования функционирует 2 учреждения дополнительного образования детей: Дом пионеров и школьников и детско-юношеская спортивная школа. В 2019 году в данных учреждениях занято 303 учащихся. На базе общеобразовательных организаций работают 52 объединения дополнительного образования по различным направлениям. Охват детей дополнительным образованием в 2019 году составил 73%, что на 2% выше, чем в 2018 году.</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Большое внимание в районе уделяется развитию технического направления в общеобразовательных организациях. Если в 2018 году для реализации данного направления в системе образования работало 4 площадки по реализации направления «Робототехника», то в 2019 году площадки по данному направлению работают на базе всех общеобразовательных организаций. Для оснащения данных площадок в 2019 году были закуплены современные электронные конструкторы, наборы </w:t>
      </w:r>
      <w:r w:rsidRPr="00D7554F">
        <w:rPr>
          <w:rFonts w:ascii="Times New Roman" w:hAnsi="Times New Roman" w:cs="Times New Roman"/>
          <w:sz w:val="24"/>
          <w:szCs w:val="24"/>
        </w:rPr>
        <w:lastRenderedPageBreak/>
        <w:t>цифровой электроники на сумму 611,5 тыс. рублей. Всего за 2 года приобретено оборудования на сумму 1123,3 тыс. руб.</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Дошкольное образование с недавнего времени стало уровнем общего образования. На территории района функционируют </w:t>
      </w:r>
      <w:proofErr w:type="spellStart"/>
      <w:r w:rsidRPr="00D7554F">
        <w:rPr>
          <w:rFonts w:ascii="Times New Roman" w:hAnsi="Times New Roman" w:cs="Times New Roman"/>
          <w:sz w:val="24"/>
          <w:szCs w:val="24"/>
        </w:rPr>
        <w:t>Поныровский</w:t>
      </w:r>
      <w:proofErr w:type="spellEnd"/>
      <w:r w:rsidRPr="00D7554F">
        <w:rPr>
          <w:rFonts w:ascii="Times New Roman" w:hAnsi="Times New Roman" w:cs="Times New Roman"/>
          <w:sz w:val="24"/>
          <w:szCs w:val="24"/>
        </w:rPr>
        <w:t xml:space="preserve"> детский сад «Ромашка» и </w:t>
      </w:r>
      <w:proofErr w:type="spellStart"/>
      <w:r w:rsidRPr="00D7554F">
        <w:rPr>
          <w:rFonts w:ascii="Times New Roman" w:hAnsi="Times New Roman" w:cs="Times New Roman"/>
          <w:sz w:val="24"/>
          <w:szCs w:val="24"/>
        </w:rPr>
        <w:t>Возовский</w:t>
      </w:r>
      <w:proofErr w:type="spellEnd"/>
      <w:r w:rsidRPr="00D7554F">
        <w:rPr>
          <w:rFonts w:ascii="Times New Roman" w:hAnsi="Times New Roman" w:cs="Times New Roman"/>
          <w:sz w:val="24"/>
          <w:szCs w:val="24"/>
        </w:rPr>
        <w:t xml:space="preserve"> детский сад «Светлячок», на базе трех общеобразовательных организаций открыты группы дошкольной подготовки. Одна из мер, принимаемых администрацией района, является увеличение охвата детей дошкольным образованием. Общая численность воспитанников в дошкольных учреждениях составляет 350 человек. В 2019 году решена задача по охвату детей дошкольным образованием в возрасте от 2-х месяцев до трех лет. В рамках национального проекта «Образование» регионального проекта «Содействие занятости женщин – создание условий дошкольного образования для детей в возрасте до трех лет» в </w:t>
      </w:r>
      <w:proofErr w:type="spellStart"/>
      <w:r w:rsidRPr="00D7554F">
        <w:rPr>
          <w:rFonts w:ascii="Times New Roman" w:hAnsi="Times New Roman" w:cs="Times New Roman"/>
          <w:sz w:val="24"/>
          <w:szCs w:val="24"/>
        </w:rPr>
        <w:t>Поныровском</w:t>
      </w:r>
      <w:proofErr w:type="spellEnd"/>
      <w:r w:rsidRPr="00D7554F">
        <w:rPr>
          <w:rFonts w:ascii="Times New Roman" w:hAnsi="Times New Roman" w:cs="Times New Roman"/>
          <w:sz w:val="24"/>
          <w:szCs w:val="24"/>
        </w:rPr>
        <w:t xml:space="preserve"> районе в</w:t>
      </w:r>
      <w:r w:rsidRPr="00D7554F">
        <w:rPr>
          <w:rFonts w:ascii="Times New Roman" w:hAnsi="Times New Roman" w:cs="Times New Roman"/>
          <w:sz w:val="24"/>
          <w:szCs w:val="24"/>
        </w:rPr>
        <w:br/>
        <w:t>2019 году создано 25 дополнительных мест в детском саду «Ромашка»</w:t>
      </w:r>
      <w:r w:rsidRPr="00D7554F">
        <w:rPr>
          <w:rFonts w:ascii="Times New Roman" w:hAnsi="Times New Roman" w:cs="Times New Roman"/>
          <w:sz w:val="24"/>
          <w:szCs w:val="24"/>
        </w:rPr>
        <w:br/>
        <w:t xml:space="preserve">(10 –для детей в возрасте от 2-х мес. до 1 года, и 15 мест - для детей в возрасте от 1 года до 3-х лет). Для этого в рамках нацпроекта «Демография» было организовано строительство объекта «МКДОУ </w:t>
      </w:r>
      <w:proofErr w:type="spellStart"/>
      <w:r w:rsidRPr="00D7554F">
        <w:rPr>
          <w:rFonts w:ascii="Times New Roman" w:hAnsi="Times New Roman" w:cs="Times New Roman"/>
          <w:sz w:val="24"/>
          <w:szCs w:val="24"/>
        </w:rPr>
        <w:t>Поныровский</w:t>
      </w:r>
      <w:proofErr w:type="spellEnd"/>
      <w:r w:rsidRPr="00D7554F">
        <w:rPr>
          <w:rFonts w:ascii="Times New Roman" w:hAnsi="Times New Roman" w:cs="Times New Roman"/>
          <w:sz w:val="24"/>
          <w:szCs w:val="24"/>
        </w:rPr>
        <w:t xml:space="preserve"> детский сад «Ромашка» Поныровского района Курской области (пристройка здания ясельных групп)», стоимость вложений в данный объект составила</w:t>
      </w:r>
      <w:r w:rsidRPr="00D7554F">
        <w:rPr>
          <w:rFonts w:ascii="Times New Roman" w:hAnsi="Times New Roman" w:cs="Times New Roman"/>
          <w:sz w:val="24"/>
          <w:szCs w:val="24"/>
        </w:rPr>
        <w:br/>
        <w:t>19,8 млн. руб.</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Необходимым звеном при формировании сети общеобразовательных организаций стали школьные перевозки. В 2019 году на школьных маршрутах работали 6 единиц школьного автотранспорта, которые ежедневно подвозили к месту учёбы и обратно 179 детей. Весь школьный транспорт оснащен системой ГЛОНАСС и подключен к автоматизированному центру контроля и надзора Федеральной службы по надзору в сфере транспорта по Курской области.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Финансирование отрасли образования позволило создать благоприятные материально-технические условия для реализации образовательных программ. В школах района создана необходимая учебно-материальная база, учащиеся</w:t>
      </w:r>
      <w:r w:rsidRPr="00D7554F">
        <w:rPr>
          <w:rFonts w:ascii="Times New Roman" w:hAnsi="Times New Roman" w:cs="Times New Roman"/>
          <w:sz w:val="24"/>
          <w:szCs w:val="24"/>
        </w:rPr>
        <w:br/>
        <w:t>1-11 классов полностью обеспечены бесплатными учебниками. В 2019 году было приобретено оборудование для кабинетов химии, физики, географии, компьютерных классов на сумму 1400,00 тыс.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Сохранена система летнего отдыха и оздоровления детей, подростков и молодёжи. В 2019 году всеми формами отдыха было оздоровлено 774 человек, что на 18% больше, чем в 2018 году.</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 вводом в действие в п. Поныри многофункционального физкультурно-оздоровительного комплекса произошли позитивные изменения в спортивной жизни района. Проводятся мероприятия по подготовке молодежи к службе в армии, районные спартакиады.</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Одним из главных показателей модернизации образования является увеличение средней заработной платы педагогических работников. Так в</w:t>
      </w:r>
      <w:r w:rsidRPr="00D7554F">
        <w:rPr>
          <w:rFonts w:ascii="Times New Roman" w:hAnsi="Times New Roman" w:cs="Times New Roman"/>
          <w:sz w:val="24"/>
          <w:szCs w:val="24"/>
        </w:rPr>
        <w:br/>
        <w:t>2019 годом заработная плата педагогических работников в общеобразовательных учреждениях составила 28190,00 рублей, что на 8,2 % выше уровня 2018 года и на 20,2% - уровня 2015 года, в дошкольных учреждениях – 23400,00 рублей или на 4,6% выше уровня 2018 годи и 19,3% выше уровня 2015 года, в учреждениях дополнительного образования – 28750,00рублей или на 8,7% выше уровня</w:t>
      </w:r>
      <w:r w:rsidRPr="00D7554F">
        <w:rPr>
          <w:rFonts w:ascii="Times New Roman" w:hAnsi="Times New Roman" w:cs="Times New Roman"/>
          <w:sz w:val="24"/>
          <w:szCs w:val="24"/>
        </w:rPr>
        <w:br/>
        <w:t>2018 года и 32,7% выше уровня 2015 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Продолжается работа по созданию комфортных условий в образовательных организациях района. За период 2012-2016 годов 3 школьных котельных переведены на газовое топливо (Горяйновская, Первомайская, Бобровская основные школы). Проведена частичная замена оконных блоков в </w:t>
      </w:r>
      <w:proofErr w:type="spellStart"/>
      <w:r w:rsidRPr="00D7554F">
        <w:rPr>
          <w:rFonts w:ascii="Times New Roman" w:hAnsi="Times New Roman" w:cs="Times New Roman"/>
          <w:sz w:val="24"/>
          <w:szCs w:val="24"/>
        </w:rPr>
        <w:t>Брусовской</w:t>
      </w:r>
      <w:proofErr w:type="spellEnd"/>
      <w:r w:rsidRPr="00D7554F">
        <w:rPr>
          <w:rFonts w:ascii="Times New Roman" w:hAnsi="Times New Roman" w:cs="Times New Roman"/>
          <w:sz w:val="24"/>
          <w:szCs w:val="24"/>
        </w:rPr>
        <w:t xml:space="preserve"> средней общеобразовательной школе. В 2019 году разработана проектная документация для ремонта кровли в Бобровской основной и </w:t>
      </w:r>
      <w:proofErr w:type="spellStart"/>
      <w:r w:rsidRPr="00D7554F">
        <w:rPr>
          <w:rFonts w:ascii="Times New Roman" w:hAnsi="Times New Roman" w:cs="Times New Roman"/>
          <w:sz w:val="24"/>
          <w:szCs w:val="24"/>
        </w:rPr>
        <w:t>Нижнесмородинской</w:t>
      </w:r>
      <w:proofErr w:type="spellEnd"/>
      <w:r w:rsidRPr="00D7554F">
        <w:rPr>
          <w:rFonts w:ascii="Times New Roman" w:hAnsi="Times New Roman" w:cs="Times New Roman"/>
          <w:sz w:val="24"/>
          <w:szCs w:val="24"/>
        </w:rPr>
        <w:t xml:space="preserve"> средней школах, ремонта здания начального звена и спортивного зала </w:t>
      </w:r>
      <w:proofErr w:type="spellStart"/>
      <w:r w:rsidRPr="00D7554F">
        <w:rPr>
          <w:rFonts w:ascii="Times New Roman" w:hAnsi="Times New Roman" w:cs="Times New Roman"/>
          <w:sz w:val="24"/>
          <w:szCs w:val="24"/>
        </w:rPr>
        <w:t>Поныровской</w:t>
      </w:r>
      <w:proofErr w:type="spellEnd"/>
      <w:r w:rsidRPr="00D7554F">
        <w:rPr>
          <w:rFonts w:ascii="Times New Roman" w:hAnsi="Times New Roman" w:cs="Times New Roman"/>
          <w:sz w:val="24"/>
          <w:szCs w:val="24"/>
        </w:rPr>
        <w:t xml:space="preserve"> средней общеобразовательной школы. Затраты на разработку и утверждение проектной документации составили более 1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lastRenderedPageBreak/>
        <w:t>Главной задачей в сфере «Здравоохранение» является сохранение и укрепление здоровья населения, повышение доступности и качества медицинской помощи. </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В здравоохранении система организации медицинской помощи представлена Центральной районной больницей со стационаром на 48 коек, в том числе поликлиника на 150 посещений, </w:t>
      </w:r>
      <w:proofErr w:type="spellStart"/>
      <w:r w:rsidRPr="00D7554F">
        <w:rPr>
          <w:rFonts w:ascii="Times New Roman" w:hAnsi="Times New Roman" w:cs="Times New Roman"/>
          <w:sz w:val="24"/>
          <w:szCs w:val="24"/>
        </w:rPr>
        <w:t>Ольховатской</w:t>
      </w:r>
      <w:proofErr w:type="spellEnd"/>
      <w:r w:rsidRPr="00D7554F">
        <w:rPr>
          <w:rFonts w:ascii="Times New Roman" w:hAnsi="Times New Roman" w:cs="Times New Roman"/>
          <w:sz w:val="24"/>
          <w:szCs w:val="24"/>
        </w:rPr>
        <w:t xml:space="preserve"> врачебной амбулаторией, </w:t>
      </w:r>
      <w:proofErr w:type="spellStart"/>
      <w:r w:rsidRPr="00D7554F">
        <w:rPr>
          <w:rFonts w:ascii="Times New Roman" w:hAnsi="Times New Roman" w:cs="Times New Roman"/>
          <w:sz w:val="24"/>
          <w:szCs w:val="24"/>
        </w:rPr>
        <w:t>Возовским</w:t>
      </w:r>
      <w:proofErr w:type="spellEnd"/>
      <w:r w:rsidRPr="00D7554F">
        <w:rPr>
          <w:rFonts w:ascii="Times New Roman" w:hAnsi="Times New Roman" w:cs="Times New Roman"/>
          <w:sz w:val="24"/>
          <w:szCs w:val="24"/>
        </w:rPr>
        <w:t xml:space="preserve"> отделением общей врачебной практики и 13 фельдшерско-акушерскими пунктами.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Жители района имеют возможность пройти лабораторную, рентгенологическую, ультразвуковую и функциональную диагностику, получить реабилитацию в виде физиотерапевтических методик, лечебного массажа и гимнастики.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В целях формирования здорового образа жизни населения, профилактики наркомании, алкоголизма осуществлялось взаимодействие </w:t>
      </w:r>
      <w:proofErr w:type="spellStart"/>
      <w:r w:rsidRPr="00D7554F">
        <w:rPr>
          <w:rFonts w:ascii="Times New Roman" w:hAnsi="Times New Roman" w:cs="Times New Roman"/>
          <w:sz w:val="24"/>
          <w:szCs w:val="24"/>
        </w:rPr>
        <w:t>Поныровской</w:t>
      </w:r>
      <w:proofErr w:type="spellEnd"/>
      <w:r w:rsidRPr="00D7554F">
        <w:rPr>
          <w:rFonts w:ascii="Times New Roman" w:hAnsi="Times New Roman" w:cs="Times New Roman"/>
          <w:sz w:val="24"/>
          <w:szCs w:val="24"/>
        </w:rPr>
        <w:t xml:space="preserve"> центральной больницы со школами района. Проводятся профилактические осмотры несовершеннолетних, в 2019 году осмотрено детей - 1918 (100%). Проводится ежегодная диспансеризация определенных групп взрослого населения с целью выявления заболеваний, число прошедших диспансеризацию в 2019 году составило 2937 человек или 101% от общего числа подлежащих диспансеризации.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2019 году общая смертность несколько сократилась: в 2019 году смертность на 1000 населения составили 14,3 человек, (умерло всего 163 человека, из них трудоспособном возрасте – 40), в 2018году – 15,7 человек (умерло всего 181 человек, из них трудоспособном возрасте – 39). Смертность в трудоспособном возрасте осталась на уровне 2018 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Сегодня в системе здравоохранения работает 24 врача, 86 человек из числа среднего медицинского персонала. Это позволяет оказывать жителям района необходимую медицинскую помощь.</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Среднемесячная заработная плата работников медицинских учреждений района составляет 25750рублей с ростом на 1 % к уровню 2018года.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В рамках реализации регионального проекта «Развитие детского здравоохранения, включая создание современной инфраструктуры, оказание медицинской помощи детям» в 2019 году приобретены: электрокардиограф, щелевая лампа, </w:t>
      </w:r>
      <w:proofErr w:type="spellStart"/>
      <w:r w:rsidRPr="00D7554F">
        <w:rPr>
          <w:rFonts w:ascii="Times New Roman" w:hAnsi="Times New Roman" w:cs="Times New Roman"/>
          <w:sz w:val="24"/>
          <w:szCs w:val="24"/>
        </w:rPr>
        <w:t>рефкератометр</w:t>
      </w:r>
      <w:proofErr w:type="spellEnd"/>
      <w:r w:rsidRPr="00D7554F">
        <w:rPr>
          <w:rFonts w:ascii="Times New Roman" w:hAnsi="Times New Roman" w:cs="Times New Roman"/>
          <w:sz w:val="24"/>
          <w:szCs w:val="24"/>
        </w:rPr>
        <w:t>, аппарат УЗИ, аппарат для измерения внутриглазного давления, дефибриллятор, рентгеновский диагностический аппарат, мебель, оборудование, игровой комплекс, компьютеры, МФУ, мини АТС на сумму 16953,2 тыс. рублей. Кроме того, приобретено оборудование для организации автоматического рабочего места врачей на сумму 143,6 тыс. рублей и в рамках оказания паллиативной помощи – аппарат искусственной вентиляции легких – 835 тыс. рублей. Общая сумма инвестиций за 2019 год составила</w:t>
      </w:r>
      <w:r w:rsidRPr="00D7554F">
        <w:rPr>
          <w:rFonts w:ascii="Times New Roman" w:hAnsi="Times New Roman" w:cs="Times New Roman"/>
          <w:sz w:val="24"/>
          <w:szCs w:val="24"/>
        </w:rPr>
        <w:br/>
        <w:t>18,5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Важным фактором социально – экономической и политической жизни общества является стабильное развитие сферы «Культура».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Сеть учреждений культуры Поныровского района представляют:</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Муниципальное казённое образовательное учреждение дополнительного образования «</w:t>
      </w:r>
      <w:proofErr w:type="spellStart"/>
      <w:r w:rsidRPr="00D7554F">
        <w:rPr>
          <w:rFonts w:ascii="Times New Roman" w:hAnsi="Times New Roman" w:cs="Times New Roman"/>
          <w:sz w:val="24"/>
          <w:szCs w:val="24"/>
        </w:rPr>
        <w:t>Поныровская</w:t>
      </w:r>
      <w:proofErr w:type="spellEnd"/>
      <w:r w:rsidRPr="00D7554F">
        <w:rPr>
          <w:rFonts w:ascii="Times New Roman" w:hAnsi="Times New Roman" w:cs="Times New Roman"/>
          <w:sz w:val="24"/>
          <w:szCs w:val="24"/>
        </w:rPr>
        <w:t xml:space="preserve"> детская школа искусств», </w:t>
      </w:r>
      <w:proofErr w:type="spellStart"/>
      <w:r w:rsidRPr="00D7554F">
        <w:rPr>
          <w:rFonts w:ascii="Times New Roman" w:hAnsi="Times New Roman" w:cs="Times New Roman"/>
          <w:sz w:val="24"/>
          <w:szCs w:val="24"/>
        </w:rPr>
        <w:t>Межпоселенческая</w:t>
      </w:r>
      <w:proofErr w:type="spellEnd"/>
      <w:r w:rsidRPr="00D7554F">
        <w:rPr>
          <w:rFonts w:ascii="Times New Roman" w:hAnsi="Times New Roman" w:cs="Times New Roman"/>
          <w:sz w:val="24"/>
          <w:szCs w:val="24"/>
        </w:rPr>
        <w:t xml:space="preserve"> библиотека с 14 филиалами, пять из которых являются модельными, Центр культуры и досуга, 13 сельских Домов культуры, а также три коллектива художественной самодеятельности, имеющие знание «народный».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 В период с 2013 по 2019 годы был осуществлён ряд действий, которые значительно улучшили положение дел в отрасли: произведена замена оконных блоков в </w:t>
      </w:r>
      <w:proofErr w:type="spellStart"/>
      <w:r w:rsidRPr="00D7554F">
        <w:rPr>
          <w:rFonts w:ascii="Times New Roman" w:hAnsi="Times New Roman" w:cs="Times New Roman"/>
          <w:sz w:val="24"/>
          <w:szCs w:val="24"/>
        </w:rPr>
        <w:t>Поныровской</w:t>
      </w:r>
      <w:proofErr w:type="spellEnd"/>
      <w:r w:rsidRPr="00D7554F">
        <w:rPr>
          <w:rFonts w:ascii="Times New Roman" w:hAnsi="Times New Roman" w:cs="Times New Roman"/>
          <w:sz w:val="24"/>
          <w:szCs w:val="24"/>
        </w:rPr>
        <w:t xml:space="preserve"> детской школе искусств и </w:t>
      </w:r>
      <w:proofErr w:type="spellStart"/>
      <w:r w:rsidRPr="00D7554F">
        <w:rPr>
          <w:rFonts w:ascii="Times New Roman" w:hAnsi="Times New Roman" w:cs="Times New Roman"/>
          <w:sz w:val="24"/>
          <w:szCs w:val="24"/>
        </w:rPr>
        <w:t>Межпоселенческой</w:t>
      </w:r>
      <w:proofErr w:type="spellEnd"/>
      <w:r w:rsidRPr="00D7554F">
        <w:rPr>
          <w:rFonts w:ascii="Times New Roman" w:hAnsi="Times New Roman" w:cs="Times New Roman"/>
          <w:sz w:val="24"/>
          <w:szCs w:val="24"/>
        </w:rPr>
        <w:t xml:space="preserve"> библиотеке, произведен ремонт крыши здания Киноконцертного зала, отремонтирован фасад </w:t>
      </w:r>
      <w:proofErr w:type="spellStart"/>
      <w:r w:rsidRPr="00D7554F">
        <w:rPr>
          <w:rFonts w:ascii="Times New Roman" w:hAnsi="Times New Roman" w:cs="Times New Roman"/>
          <w:sz w:val="24"/>
          <w:szCs w:val="24"/>
        </w:rPr>
        <w:t>Поныровской</w:t>
      </w:r>
      <w:proofErr w:type="spellEnd"/>
      <w:r w:rsidRPr="00D7554F">
        <w:rPr>
          <w:rFonts w:ascii="Times New Roman" w:hAnsi="Times New Roman" w:cs="Times New Roman"/>
          <w:sz w:val="24"/>
          <w:szCs w:val="24"/>
        </w:rPr>
        <w:t xml:space="preserve"> детской школы искусств,  произведен капитальный ремонт в 7 из 14 сельских Домах культуры (</w:t>
      </w:r>
      <w:proofErr w:type="spellStart"/>
      <w:r w:rsidRPr="00D7554F">
        <w:rPr>
          <w:rFonts w:ascii="Times New Roman" w:hAnsi="Times New Roman" w:cs="Times New Roman"/>
          <w:sz w:val="24"/>
          <w:szCs w:val="24"/>
        </w:rPr>
        <w:t>Горяйновском</w:t>
      </w:r>
      <w:proofErr w:type="spellEnd"/>
      <w:r w:rsidRPr="00D7554F">
        <w:rPr>
          <w:rFonts w:ascii="Times New Roman" w:hAnsi="Times New Roman" w:cs="Times New Roman"/>
          <w:sz w:val="24"/>
          <w:szCs w:val="24"/>
        </w:rPr>
        <w:t xml:space="preserve">, Бобровском, </w:t>
      </w:r>
      <w:proofErr w:type="spellStart"/>
      <w:r w:rsidRPr="00D7554F">
        <w:rPr>
          <w:rFonts w:ascii="Times New Roman" w:hAnsi="Times New Roman" w:cs="Times New Roman"/>
          <w:sz w:val="24"/>
          <w:szCs w:val="24"/>
        </w:rPr>
        <w:t>Ольховатском</w:t>
      </w:r>
      <w:proofErr w:type="spellEnd"/>
      <w:r w:rsidRPr="00D7554F">
        <w:rPr>
          <w:rFonts w:ascii="Times New Roman" w:hAnsi="Times New Roman" w:cs="Times New Roman"/>
          <w:sz w:val="24"/>
          <w:szCs w:val="24"/>
        </w:rPr>
        <w:t>,</w:t>
      </w:r>
      <w:r w:rsidRPr="00D7554F">
        <w:rPr>
          <w:rFonts w:ascii="Times New Roman" w:hAnsi="Times New Roman" w:cs="Times New Roman"/>
          <w:sz w:val="24"/>
          <w:szCs w:val="24"/>
        </w:rPr>
        <w:br/>
      </w:r>
      <w:r w:rsidRPr="00D7554F">
        <w:rPr>
          <w:rFonts w:ascii="Times New Roman" w:hAnsi="Times New Roman" w:cs="Times New Roman"/>
          <w:sz w:val="24"/>
          <w:szCs w:val="24"/>
        </w:rPr>
        <w:lastRenderedPageBreak/>
        <w:t xml:space="preserve">2-Поныровском, </w:t>
      </w:r>
      <w:proofErr w:type="spellStart"/>
      <w:r w:rsidRPr="00D7554F">
        <w:rPr>
          <w:rFonts w:ascii="Times New Roman" w:hAnsi="Times New Roman" w:cs="Times New Roman"/>
          <w:sz w:val="24"/>
          <w:szCs w:val="24"/>
        </w:rPr>
        <w:t>Верхнесмородинском</w:t>
      </w:r>
      <w:proofErr w:type="spellEnd"/>
      <w:r w:rsidRPr="00D7554F">
        <w:rPr>
          <w:rFonts w:ascii="Times New Roman" w:hAnsi="Times New Roman" w:cs="Times New Roman"/>
          <w:sz w:val="24"/>
          <w:szCs w:val="24"/>
        </w:rPr>
        <w:t xml:space="preserve">, Матвеевском, </w:t>
      </w:r>
      <w:proofErr w:type="spellStart"/>
      <w:r w:rsidRPr="00D7554F">
        <w:rPr>
          <w:rFonts w:ascii="Times New Roman" w:hAnsi="Times New Roman" w:cs="Times New Roman"/>
          <w:sz w:val="24"/>
          <w:szCs w:val="24"/>
        </w:rPr>
        <w:t>Возовском</w:t>
      </w:r>
      <w:proofErr w:type="spellEnd"/>
      <w:r w:rsidRPr="00D7554F">
        <w:rPr>
          <w:rFonts w:ascii="Times New Roman" w:hAnsi="Times New Roman" w:cs="Times New Roman"/>
          <w:sz w:val="24"/>
          <w:szCs w:val="24"/>
        </w:rPr>
        <w:t>), отремонтирован Киноконцертный зал Поныровского центра культуры и досуга, все сельские учреждения культуры переведены на индивидуальное отопление,</w:t>
      </w:r>
      <w:r w:rsidRPr="00D7554F">
        <w:rPr>
          <w:rFonts w:ascii="Times New Roman" w:hAnsi="Times New Roman" w:cs="Times New Roman"/>
          <w:sz w:val="24"/>
          <w:szCs w:val="24"/>
        </w:rPr>
        <w:br/>
        <w:t xml:space="preserve">12 – газовое, 1- электрическое. В 2019 году осуществлены капитальные ремонты </w:t>
      </w:r>
      <w:proofErr w:type="spellStart"/>
      <w:r w:rsidRPr="00D7554F">
        <w:rPr>
          <w:rFonts w:ascii="Times New Roman" w:hAnsi="Times New Roman" w:cs="Times New Roman"/>
          <w:sz w:val="24"/>
          <w:szCs w:val="24"/>
        </w:rPr>
        <w:t>Возовского</w:t>
      </w:r>
      <w:proofErr w:type="spellEnd"/>
      <w:r w:rsidRPr="00D7554F">
        <w:rPr>
          <w:rFonts w:ascii="Times New Roman" w:hAnsi="Times New Roman" w:cs="Times New Roman"/>
          <w:sz w:val="24"/>
          <w:szCs w:val="24"/>
        </w:rPr>
        <w:t xml:space="preserve"> СДК (кровля), 2-Поныровский СДК (кровля и фасад) и </w:t>
      </w:r>
      <w:proofErr w:type="spellStart"/>
      <w:r w:rsidRPr="00D7554F">
        <w:rPr>
          <w:rFonts w:ascii="Times New Roman" w:hAnsi="Times New Roman" w:cs="Times New Roman"/>
          <w:sz w:val="24"/>
          <w:szCs w:val="24"/>
        </w:rPr>
        <w:t>Матвеевский</w:t>
      </w:r>
      <w:proofErr w:type="spellEnd"/>
      <w:r w:rsidRPr="00D7554F">
        <w:rPr>
          <w:rFonts w:ascii="Times New Roman" w:hAnsi="Times New Roman" w:cs="Times New Roman"/>
          <w:sz w:val="24"/>
          <w:szCs w:val="24"/>
        </w:rPr>
        <w:t xml:space="preserve"> СДК (кровля и фасад) на общую сумму 6,3 млн. рублей.  </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Ряд задач в 2019 году удалось решить благодаря поддержке, полученной из федерального бюджета.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Участие в проекте партии Единая Россия «Местный Дом культуры», направленном на развитие и обновление материально-технической базы сельских клубов и домов культуры, за период с 2017 по 2019 год, позволило улучшить техническое оснащение 11 из 14 учреждений культуры района. В 2019 году участие в данном проекте приняли: </w:t>
      </w:r>
      <w:proofErr w:type="spellStart"/>
      <w:r w:rsidRPr="00D7554F">
        <w:rPr>
          <w:rFonts w:ascii="Times New Roman" w:hAnsi="Times New Roman" w:cs="Times New Roman"/>
          <w:sz w:val="24"/>
          <w:szCs w:val="24"/>
        </w:rPr>
        <w:t>Поныровский</w:t>
      </w:r>
      <w:proofErr w:type="spellEnd"/>
      <w:r w:rsidRPr="00D7554F">
        <w:rPr>
          <w:rFonts w:ascii="Times New Roman" w:hAnsi="Times New Roman" w:cs="Times New Roman"/>
          <w:sz w:val="24"/>
          <w:szCs w:val="24"/>
        </w:rPr>
        <w:t xml:space="preserve"> центр культуры и досуга,</w:t>
      </w:r>
      <w:r w:rsidRPr="00D7554F">
        <w:rPr>
          <w:rFonts w:ascii="Times New Roman" w:hAnsi="Times New Roman" w:cs="Times New Roman"/>
          <w:sz w:val="24"/>
          <w:szCs w:val="24"/>
        </w:rPr>
        <w:br/>
        <w:t xml:space="preserve">2-Поныровский и </w:t>
      </w:r>
      <w:proofErr w:type="spellStart"/>
      <w:r w:rsidRPr="00D7554F">
        <w:rPr>
          <w:rFonts w:ascii="Times New Roman" w:hAnsi="Times New Roman" w:cs="Times New Roman"/>
          <w:sz w:val="24"/>
          <w:szCs w:val="24"/>
        </w:rPr>
        <w:t>Матвеевский</w:t>
      </w:r>
      <w:proofErr w:type="spellEnd"/>
      <w:r w:rsidRPr="00D7554F">
        <w:rPr>
          <w:rFonts w:ascii="Times New Roman" w:hAnsi="Times New Roman" w:cs="Times New Roman"/>
          <w:sz w:val="24"/>
          <w:szCs w:val="24"/>
        </w:rPr>
        <w:t xml:space="preserve"> сельские Дома культуры: приобретены комплекты музыкального оборудования, видеопроекционное оборудование, гармонь и баян в </w:t>
      </w:r>
      <w:proofErr w:type="spellStart"/>
      <w:r w:rsidRPr="00D7554F">
        <w:rPr>
          <w:rFonts w:ascii="Times New Roman" w:hAnsi="Times New Roman" w:cs="Times New Roman"/>
          <w:sz w:val="24"/>
          <w:szCs w:val="24"/>
        </w:rPr>
        <w:t>Поныровский</w:t>
      </w:r>
      <w:proofErr w:type="spellEnd"/>
      <w:r w:rsidRPr="00D7554F">
        <w:rPr>
          <w:rFonts w:ascii="Times New Roman" w:hAnsi="Times New Roman" w:cs="Times New Roman"/>
          <w:sz w:val="24"/>
          <w:szCs w:val="24"/>
        </w:rPr>
        <w:t xml:space="preserve"> центр культуры и досуга, во 2-Поныровский сельский Дом культуры кресла на общую сумму 860900 руб. Всего за период 2017-2019 годов, в рамках данного проекта, было израсходовано более 2,5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В 2019 году за счет средств местного бюджета приобретены 6 компьютеров на сумму более 300 тыс. рублей, осуществлены текущие ремонты в </w:t>
      </w:r>
      <w:proofErr w:type="spellStart"/>
      <w:r w:rsidRPr="00D7554F">
        <w:rPr>
          <w:rFonts w:ascii="Times New Roman" w:hAnsi="Times New Roman" w:cs="Times New Roman"/>
          <w:sz w:val="24"/>
          <w:szCs w:val="24"/>
        </w:rPr>
        <w:t>Становском</w:t>
      </w:r>
      <w:proofErr w:type="spellEnd"/>
      <w:r w:rsidRPr="00D7554F">
        <w:rPr>
          <w:rFonts w:ascii="Times New Roman" w:hAnsi="Times New Roman" w:cs="Times New Roman"/>
          <w:sz w:val="24"/>
          <w:szCs w:val="24"/>
        </w:rPr>
        <w:t xml:space="preserve"> и </w:t>
      </w:r>
      <w:proofErr w:type="spellStart"/>
      <w:r w:rsidRPr="00D7554F">
        <w:rPr>
          <w:rFonts w:ascii="Times New Roman" w:hAnsi="Times New Roman" w:cs="Times New Roman"/>
          <w:sz w:val="24"/>
          <w:szCs w:val="24"/>
        </w:rPr>
        <w:t>Игишевском</w:t>
      </w:r>
      <w:proofErr w:type="spellEnd"/>
      <w:r w:rsidRPr="00D7554F">
        <w:rPr>
          <w:rFonts w:ascii="Times New Roman" w:hAnsi="Times New Roman" w:cs="Times New Roman"/>
          <w:sz w:val="24"/>
          <w:szCs w:val="24"/>
        </w:rPr>
        <w:t xml:space="preserve"> сельских Домах культуры, на общую сумму около 500 тыс. рублей, установлены три камеры видеонаблюдения на здании Молодёжного центра и кондиционеры в Киноконцертном зале п. Поныри.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 привлечением средств спонсорской помощи были приобретены: гармонь для МКОУ ДО «</w:t>
      </w:r>
      <w:proofErr w:type="spellStart"/>
      <w:r w:rsidRPr="00D7554F">
        <w:rPr>
          <w:rFonts w:ascii="Times New Roman" w:hAnsi="Times New Roman" w:cs="Times New Roman"/>
          <w:sz w:val="24"/>
          <w:szCs w:val="24"/>
        </w:rPr>
        <w:t>Поныровская</w:t>
      </w:r>
      <w:proofErr w:type="spellEnd"/>
      <w:r w:rsidRPr="00D7554F">
        <w:rPr>
          <w:rFonts w:ascii="Times New Roman" w:hAnsi="Times New Roman" w:cs="Times New Roman"/>
          <w:sz w:val="24"/>
          <w:szCs w:val="24"/>
        </w:rPr>
        <w:t xml:space="preserve"> детская школа искусств», аккордеон для народного хора ветеранов труда имени ветерана Великой Отечественной войны Виталия Алексеевича </w:t>
      </w:r>
      <w:proofErr w:type="spellStart"/>
      <w:r w:rsidRPr="00D7554F">
        <w:rPr>
          <w:rFonts w:ascii="Times New Roman" w:hAnsi="Times New Roman" w:cs="Times New Roman"/>
          <w:sz w:val="24"/>
          <w:szCs w:val="24"/>
        </w:rPr>
        <w:t>Калитеевского</w:t>
      </w:r>
      <w:proofErr w:type="spellEnd"/>
      <w:r w:rsidRPr="00D7554F">
        <w:rPr>
          <w:rFonts w:ascii="Times New Roman" w:hAnsi="Times New Roman" w:cs="Times New Roman"/>
          <w:sz w:val="24"/>
          <w:szCs w:val="24"/>
        </w:rPr>
        <w:t xml:space="preserve"> Поныровского центра культуры и досуга. Получено пианино от комитета культуры Курской области.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В 2019 году были осуществлены работы по благоустройству братского захоронения советских воинов у территории памятника «Героям - Артиллеристам», была установлена звонница с набатным колоколом, на средства пожертвования ООО «Газпром </w:t>
      </w:r>
      <w:proofErr w:type="spellStart"/>
      <w:r w:rsidRPr="00D7554F">
        <w:rPr>
          <w:rFonts w:ascii="Times New Roman" w:hAnsi="Times New Roman" w:cs="Times New Roman"/>
          <w:sz w:val="24"/>
          <w:szCs w:val="24"/>
        </w:rPr>
        <w:t>трансгаз</w:t>
      </w:r>
      <w:proofErr w:type="spellEnd"/>
      <w:r w:rsidRPr="00D7554F">
        <w:rPr>
          <w:rFonts w:ascii="Times New Roman" w:hAnsi="Times New Roman" w:cs="Times New Roman"/>
          <w:sz w:val="24"/>
          <w:szCs w:val="24"/>
        </w:rPr>
        <w:t xml:space="preserve"> Москва», на общую сумму</w:t>
      </w:r>
      <w:r w:rsidRPr="00D7554F">
        <w:rPr>
          <w:rFonts w:ascii="Times New Roman" w:hAnsi="Times New Roman" w:cs="Times New Roman"/>
          <w:sz w:val="24"/>
          <w:szCs w:val="24"/>
        </w:rPr>
        <w:br/>
        <w:t>750 тыс.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учреждениях культуры проводится системная работа по патриотическому, эстетическому, экологическому воспитанию подрастающего поколения, функционируют 96 клубных формирований на базе культурно – досуговых учреждений и 17 при библиотеках района, с общим количеством</w:t>
      </w:r>
      <w:r w:rsidRPr="00D7554F">
        <w:rPr>
          <w:rFonts w:ascii="Times New Roman" w:hAnsi="Times New Roman" w:cs="Times New Roman"/>
          <w:sz w:val="24"/>
          <w:szCs w:val="24"/>
        </w:rPr>
        <w:br/>
        <w:t>1212 человек, что составляет 13.6 % от всего населения района. Число детей, привлечённых к участию в творческих мероприятиях, составляет 9% от общего числа детей района, что соответствует требованиям Указа Президента Российской Федерации от 7.05.2012 № 597.</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Компьютеризация библиотечных учреждений района составляет 100%. В целях выполнения решения Правительства Российской Федерации от 09.11.2016 по вопросу обеспечения 100 % подключения библиотек к сети Интернет в МКУК «</w:t>
      </w:r>
      <w:proofErr w:type="spellStart"/>
      <w:r w:rsidRPr="00D7554F">
        <w:rPr>
          <w:rFonts w:ascii="Times New Roman" w:hAnsi="Times New Roman" w:cs="Times New Roman"/>
          <w:sz w:val="24"/>
          <w:szCs w:val="24"/>
        </w:rPr>
        <w:t>Межпоселенческая</w:t>
      </w:r>
      <w:proofErr w:type="spellEnd"/>
      <w:r w:rsidRPr="00D7554F">
        <w:rPr>
          <w:rFonts w:ascii="Times New Roman" w:hAnsi="Times New Roman" w:cs="Times New Roman"/>
          <w:sz w:val="24"/>
          <w:szCs w:val="24"/>
        </w:rPr>
        <w:t xml:space="preserve"> библиотека» Поныровского района Курской области к сети Интернет подключены 14 из 15 библиотек, имеется доступ к Национальной электронной библиотеки. На территории района открыто 5 модельных библиотек, что составляет 33,3 % от количества библиотек района. </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целях выявления и поддержки одарённых детей и талантливой молодёжи ежегодно вручается премия главы Поныровского района победителям конкурсов различной величины и руководителям, подготовившим победителей. В 2019 году сумма премий составила 106,7 тыс. рублей, что в 1,8 раза больше чем в 2018 году, а по сравнению с 2013 года эта сумма увеличилась более чем в два с половиной раза. Пять обучающихся МКОУ ДО «</w:t>
      </w:r>
      <w:proofErr w:type="spellStart"/>
      <w:r w:rsidRPr="00D7554F">
        <w:rPr>
          <w:rFonts w:ascii="Times New Roman" w:hAnsi="Times New Roman" w:cs="Times New Roman"/>
          <w:sz w:val="24"/>
          <w:szCs w:val="24"/>
        </w:rPr>
        <w:t>Поныровская</w:t>
      </w:r>
      <w:proofErr w:type="spellEnd"/>
      <w:r w:rsidRPr="00D7554F">
        <w:rPr>
          <w:rFonts w:ascii="Times New Roman" w:hAnsi="Times New Roman" w:cs="Times New Roman"/>
          <w:sz w:val="24"/>
          <w:szCs w:val="24"/>
        </w:rPr>
        <w:t xml:space="preserve"> детская школа искусств» являются стипендиатами Губернатора Курской области.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lastRenderedPageBreak/>
        <w:t>Средняя заработная плата в учреждениях культуры в 2019 году составила 28190 рублей, что выше по сравнению с 2018 годом на 8,2%, а по сравнению с 2012 годом – в 3 раза.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С целью продолжения начатой работы по осуществлению капитальных ремонтов домов культуры в 2020 году изготовлена </w:t>
      </w:r>
      <w:proofErr w:type="spellStart"/>
      <w:r w:rsidRPr="00D7554F">
        <w:rPr>
          <w:rFonts w:ascii="Times New Roman" w:hAnsi="Times New Roman" w:cs="Times New Roman"/>
          <w:sz w:val="24"/>
          <w:szCs w:val="24"/>
        </w:rPr>
        <w:t>проектно</w:t>
      </w:r>
      <w:proofErr w:type="spellEnd"/>
      <w:r w:rsidRPr="00D7554F">
        <w:rPr>
          <w:rFonts w:ascii="Times New Roman" w:hAnsi="Times New Roman" w:cs="Times New Roman"/>
          <w:sz w:val="24"/>
          <w:szCs w:val="24"/>
        </w:rPr>
        <w:t xml:space="preserve"> – сметная документация на ремонты: </w:t>
      </w:r>
      <w:proofErr w:type="spellStart"/>
      <w:r w:rsidRPr="00D7554F">
        <w:rPr>
          <w:rFonts w:ascii="Times New Roman" w:hAnsi="Times New Roman" w:cs="Times New Roman"/>
          <w:sz w:val="24"/>
          <w:szCs w:val="24"/>
        </w:rPr>
        <w:t>Брусовского</w:t>
      </w:r>
      <w:proofErr w:type="spellEnd"/>
      <w:r w:rsidRPr="00D7554F">
        <w:rPr>
          <w:rFonts w:ascii="Times New Roman" w:hAnsi="Times New Roman" w:cs="Times New Roman"/>
          <w:sz w:val="24"/>
          <w:szCs w:val="24"/>
        </w:rPr>
        <w:t xml:space="preserve">, Первомайского, </w:t>
      </w:r>
      <w:proofErr w:type="spellStart"/>
      <w:r w:rsidRPr="00D7554F">
        <w:rPr>
          <w:rFonts w:ascii="Times New Roman" w:hAnsi="Times New Roman" w:cs="Times New Roman"/>
          <w:sz w:val="24"/>
          <w:szCs w:val="24"/>
        </w:rPr>
        <w:t>Возовского</w:t>
      </w:r>
      <w:proofErr w:type="spellEnd"/>
      <w:r w:rsidRPr="00D7554F">
        <w:rPr>
          <w:rFonts w:ascii="Times New Roman" w:hAnsi="Times New Roman" w:cs="Times New Roman"/>
          <w:sz w:val="24"/>
          <w:szCs w:val="24"/>
        </w:rPr>
        <w:t xml:space="preserve"> сельских Домов культуры, фасада Поныровского ЦКД, пристройки и кровли Молодёжного центра посёлка Поныри общей сметной стоимостью по этим объектам</w:t>
      </w:r>
      <w:r w:rsidRPr="00D7554F">
        <w:rPr>
          <w:rFonts w:ascii="Times New Roman" w:hAnsi="Times New Roman" w:cs="Times New Roman"/>
          <w:sz w:val="24"/>
          <w:szCs w:val="24"/>
        </w:rPr>
        <w:br/>
        <w:t>30,6 млн. рублей. Затраты на изготовление проектно-сметной документации составили более 1,0 млн. руб.</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районе ведётся системная работа в рамках развития физической культуры и спорта среди различных групп населения.</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В структуру организации физкультурного движения в </w:t>
      </w:r>
      <w:proofErr w:type="spellStart"/>
      <w:r w:rsidRPr="00D7554F">
        <w:rPr>
          <w:rFonts w:ascii="Times New Roman" w:hAnsi="Times New Roman" w:cs="Times New Roman"/>
          <w:sz w:val="24"/>
          <w:szCs w:val="24"/>
        </w:rPr>
        <w:t>Поныровском</w:t>
      </w:r>
      <w:proofErr w:type="spellEnd"/>
      <w:r w:rsidRPr="00D7554F">
        <w:rPr>
          <w:rFonts w:ascii="Times New Roman" w:hAnsi="Times New Roman" w:cs="Times New Roman"/>
          <w:sz w:val="24"/>
          <w:szCs w:val="24"/>
        </w:rPr>
        <w:t xml:space="preserve"> районе входят 13 общеобразовательных школ, физкультурно-оздоровительный комплекс, на базе которого действует детско-юношеская спортивная школа, ОБПОУ </w:t>
      </w:r>
      <w:proofErr w:type="spellStart"/>
      <w:r w:rsidRPr="00D7554F">
        <w:rPr>
          <w:rFonts w:ascii="Times New Roman" w:hAnsi="Times New Roman" w:cs="Times New Roman"/>
          <w:sz w:val="24"/>
          <w:szCs w:val="24"/>
        </w:rPr>
        <w:t>Свободинский</w:t>
      </w:r>
      <w:proofErr w:type="spellEnd"/>
      <w:r w:rsidRPr="00D7554F">
        <w:rPr>
          <w:rFonts w:ascii="Times New Roman" w:hAnsi="Times New Roman" w:cs="Times New Roman"/>
          <w:sz w:val="24"/>
          <w:szCs w:val="24"/>
        </w:rPr>
        <w:t xml:space="preserve"> аграрно-технический техникум им. К.К. Рокоссовского, в которых осуществляется работа по реализации государственной политики в вопросах развития физкультуры и спорта.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На территории района с 2013 по 2019 годы в рамках инвестиционной программы «Газпром - детям» построены 4 спортивные площадки.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В 2017 году на территории </w:t>
      </w:r>
      <w:proofErr w:type="spellStart"/>
      <w:r w:rsidRPr="00D7554F">
        <w:rPr>
          <w:rFonts w:ascii="Times New Roman" w:hAnsi="Times New Roman" w:cs="Times New Roman"/>
          <w:sz w:val="24"/>
          <w:szCs w:val="24"/>
        </w:rPr>
        <w:t>Горяйновского</w:t>
      </w:r>
      <w:proofErr w:type="spellEnd"/>
      <w:r w:rsidRPr="00D7554F">
        <w:rPr>
          <w:rFonts w:ascii="Times New Roman" w:hAnsi="Times New Roman" w:cs="Times New Roman"/>
          <w:sz w:val="24"/>
          <w:szCs w:val="24"/>
        </w:rPr>
        <w:t xml:space="preserve"> сельсовета построена многофункциональная спортивная площадка в рамках реализации Федеральной целевой программы «Устойчивое развитие сельских территорий на</w:t>
      </w:r>
      <w:r w:rsidRPr="00D7554F">
        <w:rPr>
          <w:rFonts w:ascii="Times New Roman" w:hAnsi="Times New Roman" w:cs="Times New Roman"/>
          <w:sz w:val="24"/>
          <w:szCs w:val="24"/>
        </w:rPr>
        <w:br/>
        <w:t>2014-2017 годы и на период до 2020 года» при поддержке Министерства сельского хозяйства Российской Федерации и администрации Курской области. Площадки расположены по периметру района и доступны для всего населения.</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2018 году на территории четырёх учреждений культуры, в рамках проекта «Народный бюджет», были построены детские спортивно – игровые площадки. В 2019 году в п. Поныри состоялось открытие двух детских спортивно – игровых площадок установленных за счет средств областного бюджета, в рамках реализации проекта «Установка малых архитектурных форм в Курской области».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Одной из форм привлечения населения к здоровому образу жизни, популяризации занятий физической культурой и спортом является проведение массовых физкультурно-спортивных мероприятий. Районные спортивные команды участвуют во Всероссийском Дне бега, Всероссийском Кроссе нации, областной Спартакиаде пенсионеров, соревнованиях на Кубок Губернатора Курской области по футболу, Кубок Курской области по мини – футболу, проводится ежегодная Спартакиада среди школьников.</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Увеличилось общее количество, занимающихся спортом. К занятиям физической культурой оздоровительной направленности и спортивных секциях привлечено более 40 процентов от общего числа жителей района.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Деятельность отдела по делам молодёжи Поныровского района осуществляется в соответствии с муниципальными программами «Развитие физической культуры и спорта Поныровского района», «Развитие культуры Поныровского района Курской области».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Путями улучшения качества социальной среды молодежи Поныровского района являются: сокращение уровня безработицы; привлечение молодежи в творческие, спортивные и другие объединения; повышение уровня жизни, вовлечение молодежи в общественную социально-экономическую и культурную жизнь общества.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районе проживает 10608 человек, из них молодёжи от 14 до 30 лет – 2371, что составляет 22,3 % всего населения района.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lastRenderedPageBreak/>
        <w:t>В районе функционируют 113 клубных формирований, из них 32 для молодёжи. Активно действуют любительское объединение «Уют», в составе которого в 2017 году было тридцать семей, в 2019 стало более пятидесяти. Члены формирования участвуют в культурной жизни района, на базе объединения создан детский фольклорный коллектив «</w:t>
      </w:r>
      <w:proofErr w:type="spellStart"/>
      <w:r w:rsidRPr="00D7554F">
        <w:rPr>
          <w:rFonts w:ascii="Times New Roman" w:hAnsi="Times New Roman" w:cs="Times New Roman"/>
          <w:sz w:val="24"/>
          <w:szCs w:val="24"/>
        </w:rPr>
        <w:t>Потешки</w:t>
      </w:r>
      <w:proofErr w:type="spellEnd"/>
      <w:r w:rsidRPr="00D7554F">
        <w:rPr>
          <w:rFonts w:ascii="Times New Roman" w:hAnsi="Times New Roman" w:cs="Times New Roman"/>
          <w:sz w:val="24"/>
          <w:szCs w:val="24"/>
        </w:rPr>
        <w:t>». Ежеквартально, по инициативе членов клуба, организуются районные семейные мероприятия, различные по тематике и форме проведения.</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При отделе молодёжи функционирует «Молодёжный совет Поныровского района», участники которого вырабатывают рекомендации и вносят предложения по вопросам реализации молодежной политики на территории района, способствуют формированию и поддержке созидательной активности молодёжи. В районе социально значимой деятельностью занимается молодёжная политическая организация «Молодая гвардия Единой России». Они оказывают конкретную помощь пожилым людям и людям с ограничениями в жизнедеятельности, участвуют в экологических десантах и культурной жизни района.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Ежегодно по линии отдела по делам молодежи проводятся районные мероприятия военно-патриотической направленности. Дни Призывника с</w:t>
      </w:r>
      <w:r w:rsidRPr="00D7554F">
        <w:rPr>
          <w:rFonts w:ascii="Times New Roman" w:hAnsi="Times New Roman" w:cs="Times New Roman"/>
          <w:sz w:val="24"/>
          <w:szCs w:val="24"/>
        </w:rPr>
        <w:br/>
        <w:t>2010 года проводятся с организацией экскурсии по туристическому маршруту «Огненный рубеж», который проходит по местам боёв на Северном фасе Курской дуги. В районе действует клуб «Молодого избирателя». В 2018 году, в рамках Года добровольца в Российской Федерации, состоялся первый районный фестиваль «Я доброволец», в котором приняли участие десять добровольческих объединений учреждений культуры, в 2019 году участие в фестивале приняли добровольцы от Молодёжного совета и добровольцы Молодой гвардии Единой России. Реализуя программу фестиваля, организуются добрые дела по благоустройству объектов культурного наследия, проходят конкурсные испытания различной тематики. Фестиваль стал ежегодным, в 2020 году он пройдёт на территории посёлка Поныри, то есть на базе муниципального образования, где базируется объединение победитель предыдущего фестиваля. Пять добровольческих проектов района были направлены на участие во Всероссийском конкурсе «Доброволец-2018», три проекта вышли в финал конкурса, в 2019 году два добровольческих проекта стали победителями полуфинала Всероссийского конкурса «Доброволец-2019».</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Отдел по делам молодёжи с 2015 года участвует в конкурсе туристических маршрутов «Сельский туризм». В 2015 году туристический авто - маршрут «Огненный рубеж» занял первое место в области, в 2016 году туристический маршрут «Интересные люди – интересные дела» стал дипломантом третьей степени. В 2018 году отдел молодёжи принял участие в областном смотре – конкурсе «Кулинарные традиции Курской губернии» и стал обладателем «ГРАН – ПРИ», представив традиционное блюдо </w:t>
      </w:r>
      <w:proofErr w:type="spellStart"/>
      <w:r w:rsidRPr="00D7554F">
        <w:rPr>
          <w:rFonts w:ascii="Times New Roman" w:hAnsi="Times New Roman" w:cs="Times New Roman"/>
          <w:sz w:val="24"/>
          <w:szCs w:val="24"/>
        </w:rPr>
        <w:t>саян</w:t>
      </w:r>
      <w:proofErr w:type="spellEnd"/>
      <w:r w:rsidRPr="00D7554F">
        <w:rPr>
          <w:rFonts w:ascii="Times New Roman" w:hAnsi="Times New Roman" w:cs="Times New Roman"/>
          <w:sz w:val="24"/>
          <w:szCs w:val="24"/>
        </w:rPr>
        <w:t xml:space="preserve"> Поныровского района «</w:t>
      </w:r>
      <w:proofErr w:type="spellStart"/>
      <w:r w:rsidRPr="00D7554F">
        <w:rPr>
          <w:rFonts w:ascii="Times New Roman" w:hAnsi="Times New Roman" w:cs="Times New Roman"/>
          <w:sz w:val="24"/>
          <w:szCs w:val="24"/>
        </w:rPr>
        <w:t>Гарбузню</w:t>
      </w:r>
      <w:proofErr w:type="spellEnd"/>
      <w:r w:rsidRPr="00D7554F">
        <w:rPr>
          <w:rFonts w:ascii="Times New Roman" w:hAnsi="Times New Roman" w:cs="Times New Roman"/>
          <w:sz w:val="24"/>
          <w:szCs w:val="24"/>
        </w:rPr>
        <w:t>». В 2019 году «</w:t>
      </w:r>
      <w:proofErr w:type="spellStart"/>
      <w:r w:rsidRPr="00D7554F">
        <w:rPr>
          <w:rFonts w:ascii="Times New Roman" w:hAnsi="Times New Roman" w:cs="Times New Roman"/>
          <w:sz w:val="24"/>
          <w:szCs w:val="24"/>
        </w:rPr>
        <w:t>Гарбузня</w:t>
      </w:r>
      <w:proofErr w:type="spellEnd"/>
      <w:r w:rsidRPr="00D7554F">
        <w:rPr>
          <w:rFonts w:ascii="Times New Roman" w:hAnsi="Times New Roman" w:cs="Times New Roman"/>
          <w:sz w:val="24"/>
          <w:szCs w:val="24"/>
        </w:rPr>
        <w:t xml:space="preserve">» осталась брендом Курской губернии: состоялись две областные гастрономические экспедиции в село </w:t>
      </w:r>
      <w:proofErr w:type="spellStart"/>
      <w:r w:rsidRPr="00D7554F">
        <w:rPr>
          <w:rFonts w:ascii="Times New Roman" w:hAnsi="Times New Roman" w:cs="Times New Roman"/>
          <w:sz w:val="24"/>
          <w:szCs w:val="24"/>
        </w:rPr>
        <w:t>Березовец</w:t>
      </w:r>
      <w:proofErr w:type="spellEnd"/>
      <w:r w:rsidRPr="00D7554F">
        <w:rPr>
          <w:rFonts w:ascii="Times New Roman" w:hAnsi="Times New Roman" w:cs="Times New Roman"/>
          <w:sz w:val="24"/>
          <w:szCs w:val="24"/>
        </w:rPr>
        <w:t xml:space="preserve">, появились новые рекламные баннеры с вопросом о каше Поныровского района, такая же информация с </w:t>
      </w:r>
      <w:proofErr w:type="spellStart"/>
      <w:r w:rsidRPr="00D7554F">
        <w:rPr>
          <w:rFonts w:ascii="Times New Roman" w:hAnsi="Times New Roman" w:cs="Times New Roman"/>
          <w:sz w:val="24"/>
          <w:szCs w:val="24"/>
        </w:rPr>
        <w:t>хэштегом</w:t>
      </w:r>
      <w:proofErr w:type="spellEnd"/>
      <w:r w:rsidRPr="00D7554F">
        <w:rPr>
          <w:rFonts w:ascii="Times New Roman" w:hAnsi="Times New Roman" w:cs="Times New Roman"/>
          <w:sz w:val="24"/>
          <w:szCs w:val="24"/>
        </w:rPr>
        <w:t xml:space="preserve"> на городском транспорте в городе Курске, экспедиция специалистов областного Дома народного творчества по изучению </w:t>
      </w:r>
      <w:proofErr w:type="spellStart"/>
      <w:r w:rsidRPr="00D7554F">
        <w:rPr>
          <w:rFonts w:ascii="Times New Roman" w:hAnsi="Times New Roman" w:cs="Times New Roman"/>
          <w:sz w:val="24"/>
          <w:szCs w:val="24"/>
        </w:rPr>
        <w:t>саянского</w:t>
      </w:r>
      <w:proofErr w:type="spellEnd"/>
      <w:r w:rsidRPr="00D7554F">
        <w:rPr>
          <w:rFonts w:ascii="Times New Roman" w:hAnsi="Times New Roman" w:cs="Times New Roman"/>
          <w:sz w:val="24"/>
          <w:szCs w:val="24"/>
        </w:rPr>
        <w:t xml:space="preserve"> костюма.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Среднемесячная заработная плата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Размер среднемесячной оплаты труда в организациях Поныровского района оценивается в сумме 24756 рублей, что составляет 106,2 % к уровню заработной платы за соответствующий период 2018 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Средняя заработная плата в бюджетных организациях и учреждениях увеличилась по сравнению с 2018 годом на 6,5% и за 2019 год составляет</w:t>
      </w:r>
      <w:r w:rsidRPr="00D7554F">
        <w:rPr>
          <w:rFonts w:ascii="Times New Roman" w:hAnsi="Times New Roman" w:cs="Times New Roman"/>
          <w:sz w:val="24"/>
          <w:szCs w:val="24"/>
        </w:rPr>
        <w:br/>
        <w:t>21340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Задолженности по выплате заработной платы работникам муниципального образования в течение 2019 года не зафиксировано.</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Финансово – экономическая деятельность</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lastRenderedPageBreak/>
        <w:t>Одним из главных направлений деятельности Администрации района является формирование финансово-экономической политики муниципального образования.</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В течение года была проделана работа по разработке плановых документов развития района на период до 2021 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В районе реализовываются 17 муниципальных программ по различным направлениям. Доля расходов консолидированного бюджета района, сформированная по программно-целевому принципу, составляет 87,9% от общих расходов.</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За 2019 год консолидированный бюджет исполнен по доходам в сумме 432,3 млн. руб. Доля налоговых и неналоговых доходов консолидированного бюджета составила 28,3%, соответственно доля средств областного бюджета в виде дотаций, субсидий, субвенций и иных межбюджетных трансфертов – 71,7%.</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Улучшение налогового администрирования и увеличение налогооблагаемой базы обусловили положительную динамику поступления налоговых платежей в бюджет района. В 2019 году их поступило 93,9 млн. рублей, с ростом на</w:t>
      </w:r>
      <w:r w:rsidRPr="00D7554F">
        <w:rPr>
          <w:rFonts w:ascii="Times New Roman" w:hAnsi="Times New Roman" w:cs="Times New Roman"/>
          <w:sz w:val="24"/>
          <w:szCs w:val="24"/>
        </w:rPr>
        <w:br/>
        <w:t>8,9 % к 2018 году. Налоговые и неналоговые доходы консолидированного бюджета составили 122,2 млн. рублей или 106,9 процентов в сопоставимых условиях к предыдущему году. Исполнение налоговых и неналоговых доходов к первоначально утвержденному плану составляет 107,9%.</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Основная доля в структуре налоговых и неналоговых доходов (57,9%)</w:t>
      </w:r>
      <w:r w:rsidRPr="00D7554F">
        <w:rPr>
          <w:rFonts w:ascii="Times New Roman" w:hAnsi="Times New Roman" w:cs="Times New Roman"/>
          <w:sz w:val="24"/>
          <w:szCs w:val="24"/>
        </w:rPr>
        <w:br/>
        <w:t> (за 2018 год 57,4%) приходится на налог на доходы с физических лиц. План по налогу на доходы физических лиц выполнен на 102,7%. К уровню 2018 года 105,9% в сопоставимых условиях.</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Расходная часть консолидированного бюджета за отчетный год составляет 428,9 млн. рублей или 98,6% к уровню 2018 года.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Бюджет района остается социально направленным – 75,8% всех бюджетных расходов района вложены в финансирование социальной сферы. Все социальные обязательства выполнены в полном объеме. Объем расходов на реализацию Указов президента РФ в 2019 году составил 148,0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Социальные услуги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В рамках совершенствования системы адресной социальной защиты малоимущих граждан в 2019 году выплачено субсидий и компенсационных выплат на оплату жилищно-коммунальных услуг на общую сумму</w:t>
      </w:r>
      <w:r w:rsidRPr="00D7554F">
        <w:rPr>
          <w:rFonts w:ascii="Times New Roman" w:hAnsi="Times New Roman" w:cs="Times New Roman"/>
          <w:sz w:val="24"/>
          <w:szCs w:val="24"/>
        </w:rPr>
        <w:br/>
        <w:t>9,7 млн.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Отдел социального обеспечения администрации Поныровского района осуществляет оказание мер социальной поддержки населения в виде выплат пособий и компенсационных выплат в соответствии с переданными государственными полномочиями.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настоящее время отделом предоставляются государственные услуги более чем по 40 видам выплат. В 2019 году принято 5433 заявления на назначение выплат, что на 109 больше в сравнении с 2018 годом.</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Всего из бюджета района в 2019 году оказано мер социальной поддержки жителям района на общую сумму 5724,0 тыс. руб.</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 2010 года в районе проводится работа по выявлению участников Великой Отечественной войны, их вдов, нуждающихся в улучшении жилищных условий. За период 2010 – 2019 годов 98 ветеранов были поставлены на жилищный учет и получили жилье. На 01 января 2020 года состоящих на учете на получение жилья участников войны и вдов погибших (умерших) участников ВОВ нет.</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lastRenderedPageBreak/>
        <w:t>В 2019 году за оказанием адресной помощи на проведение работ по газификации домовладений обратились 9 человек, из них 5 многодетных семей. Из областного бюджета им оказана адресная помощь на сумму 219 тыс. рублей.</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В «Курском областном социальном приюте для детей и подростков» в</w:t>
      </w:r>
      <w:r w:rsidRPr="00D7554F">
        <w:rPr>
          <w:rFonts w:ascii="Times New Roman" w:hAnsi="Times New Roman" w:cs="Times New Roman"/>
          <w:sz w:val="24"/>
          <w:szCs w:val="24"/>
        </w:rPr>
        <w:br/>
        <w:t>2019 году прошли реабилитацию 324 несовершеннолетних.</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На учете в органе опеки и попечительства Поныровского района по состоянию на 01.01.2020 состоит 29 детей-сирот и детей, оставшихся без попечения родителей, из них: 6 усыновленных, 12 детей - под опекой (попечительством), 11 детей в 4-х приемных семьях.</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За 2019 год выявлено 12 детей-сирот и детей, оставшихся без попечения родителей. Кроме того, из этого числа 1 ребенок направлен в ОКУ «Центр «Перспектива», 2 детей, оставшихся без попечения родителей на 01.01.2020 находятся в ОКУСОН «Курский областной социальный приют для детей и подростков», 4 детей устроены в приемные семьи, 2 детей переданы под опеку и попечительство, 3 детей переданы в кровную семью. </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На каждого статусного ребенка, состоящего на учете в органе опеки и попечительства, переданного на воспитание в семью, по заявлению его законного представителя, выплачиваются денежные средства на его содержание, в целях обеспечения детей - сирот и детей, оставшихся без попечения родителей, питанием, одеждой, обувью, мягким инвентарем, а также денежными средствами на культурно-массовую работу, приобретение хозяйственного инвентаря, предметов личной гигиены, игр, игрушек и книг (Закон Курской области</w:t>
      </w:r>
      <w:r w:rsidRPr="00D7554F">
        <w:rPr>
          <w:rFonts w:ascii="Times New Roman" w:hAnsi="Times New Roman" w:cs="Times New Roman"/>
          <w:sz w:val="24"/>
          <w:szCs w:val="24"/>
        </w:rPr>
        <w:br/>
        <w:t>№ 30-ЗКО от 21.06.2006). В настоящее время эта сумма составляет 8704,88 рублей в месяц, которая выплачивается ежемесячно до 15 числа месяца.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Законом предусмотрена данная выплата и в случае установления предварительной опеки. Выплаты предоставляются ребенку, находящемуся под опекой (попечительством), до достижения им возраста 18 лет, а если он обучается в общеобразовательном учреждении, выплаты сохраняются до достижения им возраста 19 лет.</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Благоустроенные жилые помещения специализированного жилищного фонда Курской области по договорам найма специализированных жилых помещений за период с 2012 года жилье получили 153 детей-сирот и детей, оставшихся без попечения родителей. </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Комплексным центром социального обслуживания населения Поныровского района предоставляются услуги в сфере социального обслуживания.  В отделениях социального обслуживания на дому граждан пожилого возраста и инвалидов обслуживается 345 человек.</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С ноября 2008 года на базе ОБУСО «КЦСОН Поныровского района»» открыт «Университет пожилого человека».  В Университете работают 4 факультета: «Информатика», «Садоводство и огородничество», «Здоровье» и «История родного края». В процессе общения и обучения в Университете, слушатели получают новые знания, которые необходимы в нашей жизни, внимание, теплоту, заботу, а главное чувствуют себя востребованными и нужными.</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На территории муниципального образования действует «Многофункциональный центр предоставления государственных и муниципальных услуг» («МФЦ»). Основными функциями МФЦ является организация приёма, обработки и выдачи документов для получения государственных и муниципальных услуг, а также консультирование граждан и юридических лиц по вопросам их предоставления. Центром предоставляются: 43 федеральных гос. услуги, 52 гос. услуги органов исполнительной власти Курской области, 71 муниципальная услуга и 7 услуг акционерного общества «Федеральная корпорация по развитию малого и среднего предпринимательства». В 2019 году было оказано услуг и консультаций 27,112 тыс., что на 812 услуг больше чем в 2018 году.</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Рынок труда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lastRenderedPageBreak/>
        <w:t>   Анализ ситуации, сложившейся на рынке труда в 2019 году отмечается снижением уровня безработицы.  Численность зарегистрированных безработных на 1 января 2020 года по сравнению с тем же периодом прошлого года снизилась на 23 человек и составила 47 человек, уровень регистрируемой безработицы</w:t>
      </w:r>
      <w:r w:rsidRPr="00D7554F">
        <w:rPr>
          <w:rFonts w:ascii="Times New Roman" w:hAnsi="Times New Roman" w:cs="Times New Roman"/>
          <w:sz w:val="24"/>
          <w:szCs w:val="24"/>
        </w:rPr>
        <w:br/>
        <w:t>0,8 %, что на 0,4% по сравнению с прошлым годом (на 01.01.2019 1,2%).</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В целях повышения конкурентоспособности безработных граждан на рынке труда в службе занятости оказывается государственная услуга по профессиональному обучению, включая подготовку, переподготовку и повышение квалификации. За 2019 год такая услуга была оказана с последующим трудоустройством 18 гражданам, также была предоставлена услуга 2 женщинам, находящимся в отпуске по уходу за ребенком до достижения им возраста трех лет, обучены и трудоустроены 3 безработных пенсионера.</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Заключены договора по организации и выполнению общественных работ с предприятиями и организациями района на 7 рабочих мест.</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Молодежь активно привлекается к оказанию социальных услуг престарелым гражданам и инвалидам, а также к организации работ по благоустройству воинских захоронений, мемориалов, памятников и обелисков воинской славы. В 2019 году более 40 подростков участвовало во временных работах.</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 xml:space="preserve">Органы службы занятости при обращении к ним детей-сирот и детей, оставшихся без попечения родителей, в возрасте от 14 до 18 лет осуществляют с ними </w:t>
      </w:r>
      <w:proofErr w:type="spellStart"/>
      <w:r w:rsidRPr="00D7554F">
        <w:rPr>
          <w:rFonts w:ascii="Times New Roman" w:hAnsi="Times New Roman" w:cs="Times New Roman"/>
          <w:sz w:val="24"/>
          <w:szCs w:val="24"/>
        </w:rPr>
        <w:t>профориентационную</w:t>
      </w:r>
      <w:proofErr w:type="spellEnd"/>
      <w:r w:rsidRPr="00D7554F">
        <w:rPr>
          <w:rFonts w:ascii="Times New Roman" w:hAnsi="Times New Roman" w:cs="Times New Roman"/>
          <w:sz w:val="24"/>
          <w:szCs w:val="24"/>
        </w:rPr>
        <w:t xml:space="preserve"> работу и обеспечивают диагностику их профессиональной пригодности с учетом состояния здоровья.</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За период 2019 года в центр занятости населения Поныровского района обратилось 6 детей-сирот. Специалисты службы занятости помогли им определиться с выбором будущей профессии, направили на профессиональное обучение, подобрали подходящее место работы. Из числа обратившихся</w:t>
      </w:r>
      <w:r w:rsidRPr="00D7554F">
        <w:rPr>
          <w:rFonts w:ascii="Times New Roman" w:hAnsi="Times New Roman" w:cs="Times New Roman"/>
          <w:sz w:val="24"/>
          <w:szCs w:val="24"/>
        </w:rPr>
        <w:br/>
        <w:t>1– направлен на профессиональное обучение.</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Комплекс мер направлен на содействие трудоустройства инвалидов. Так, в 2019 году в организации района было трудоустроено 9 безработных инвалидов.</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Оценивая социально-экономическое развитие Поныровского района за</w:t>
      </w:r>
      <w:r w:rsidRPr="00D7554F">
        <w:rPr>
          <w:rFonts w:ascii="Times New Roman" w:hAnsi="Times New Roman" w:cs="Times New Roman"/>
          <w:sz w:val="24"/>
          <w:szCs w:val="24"/>
        </w:rPr>
        <w:br/>
        <w:t>2019 год, следует отметить, что многое из намеченного удалось выполнить. Увеличился объем отгруженных товаров промышленного производства. Наблюдается рост ввода жилья. Повысилась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rsidR="00D7554F" w:rsidRPr="00D7554F" w:rsidRDefault="00D7554F" w:rsidP="00D7554F">
      <w:pPr>
        <w:jc w:val="both"/>
        <w:rPr>
          <w:rFonts w:ascii="Times New Roman" w:hAnsi="Times New Roman" w:cs="Times New Roman"/>
          <w:sz w:val="24"/>
          <w:szCs w:val="24"/>
        </w:rPr>
      </w:pPr>
      <w:r w:rsidRPr="00D7554F">
        <w:rPr>
          <w:rFonts w:ascii="Times New Roman" w:hAnsi="Times New Roman" w:cs="Times New Roman"/>
          <w:sz w:val="24"/>
          <w:szCs w:val="24"/>
        </w:rPr>
        <w:t>В то же время в районе много задач, которые необходимо решать в ближайшее время. Это целенаправленная работа по увеличению налогооблагаемой базы и собственных доходов бюджета, создание новых рабочих мест, увеличение заработной платы, привлечение инвестиций в район, строительство производственных объектов и объектов социальной сферы, ремонт и строительство дорог, и многие другие не менее важные задачи, которые позволят жить лучше и комфортнее населению Поныровского района.</w:t>
      </w:r>
    </w:p>
    <w:p w:rsidR="002914ED" w:rsidRPr="00D7554F" w:rsidRDefault="002914ED" w:rsidP="00D7554F">
      <w:pPr>
        <w:jc w:val="both"/>
        <w:rPr>
          <w:rFonts w:ascii="Times New Roman" w:hAnsi="Times New Roman" w:cs="Times New Roman"/>
          <w:sz w:val="24"/>
          <w:szCs w:val="24"/>
        </w:rPr>
      </w:pPr>
    </w:p>
    <w:sectPr w:rsidR="002914ED" w:rsidRPr="00D7554F" w:rsidSect="00D7554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4F"/>
    <w:rsid w:val="00220757"/>
    <w:rsid w:val="002914ED"/>
    <w:rsid w:val="00D7554F"/>
    <w:rsid w:val="00F1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044DB-5602-41C9-99AE-3FF75A14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554F"/>
    <w:rPr>
      <w:b/>
      <w:bCs/>
    </w:rPr>
  </w:style>
  <w:style w:type="character" w:styleId="a5">
    <w:name w:val="Emphasis"/>
    <w:basedOn w:val="a0"/>
    <w:uiPriority w:val="20"/>
    <w:qFormat/>
    <w:rsid w:val="00D75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406">
      <w:bodyDiv w:val="1"/>
      <w:marLeft w:val="0"/>
      <w:marRight w:val="0"/>
      <w:marTop w:val="0"/>
      <w:marBottom w:val="0"/>
      <w:divBdr>
        <w:top w:val="none" w:sz="0" w:space="0" w:color="auto"/>
        <w:left w:val="none" w:sz="0" w:space="0" w:color="auto"/>
        <w:bottom w:val="none" w:sz="0" w:space="0" w:color="auto"/>
        <w:right w:val="none" w:sz="0" w:space="0" w:color="auto"/>
      </w:divBdr>
      <w:divsChild>
        <w:div w:id="6971268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6477</Words>
  <Characters>36919</Characters>
  <Application>Microsoft Office Word</Application>
  <DocSecurity>0</DocSecurity>
  <Lines>307</Lines>
  <Paragraphs>86</Paragraphs>
  <ScaleCrop>false</ScaleCrop>
  <Company>SPecialiST RePack</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2023-10-25T14:01:00Z</dcterms:created>
  <dcterms:modified xsi:type="dcterms:W3CDTF">2023-10-26T12:10:00Z</dcterms:modified>
</cp:coreProperties>
</file>