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1767A0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40/298-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1767A0" w:rsidRPr="0045195C" w:rsidRDefault="001767A0" w:rsidP="0045195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45195C">
        <w:rPr>
          <w:b/>
          <w:sz w:val="28"/>
          <w:szCs w:val="28"/>
        </w:rPr>
        <w:t>Об исключении из резерва</w:t>
      </w:r>
      <w:r w:rsidRPr="0045195C">
        <w:rPr>
          <w:b/>
          <w:bCs/>
          <w:sz w:val="28"/>
          <w:szCs w:val="28"/>
        </w:rPr>
        <w:t xml:space="preserve"> состава </w:t>
      </w:r>
      <w:r w:rsidRPr="008F2174">
        <w:rPr>
          <w:b/>
          <w:bCs/>
          <w:sz w:val="28"/>
          <w:szCs w:val="28"/>
        </w:rPr>
        <w:t xml:space="preserve">участковой избирательной комиссии </w:t>
      </w:r>
      <w:r w:rsidRPr="0045195C">
        <w:rPr>
          <w:rFonts w:ascii="Times New Roman CYR" w:hAnsi="Times New Roman CYR" w:cs="Times New Roman CYR"/>
          <w:b/>
          <w:bCs/>
          <w:sz w:val="28"/>
          <w:szCs w:val="28"/>
        </w:rPr>
        <w:t>Поныровского района Курской области</w:t>
      </w:r>
    </w:p>
    <w:p w:rsidR="001767A0" w:rsidRPr="0045195C" w:rsidRDefault="001767A0" w:rsidP="0045195C">
      <w:pPr>
        <w:ind w:firstLine="720"/>
        <w:jc w:val="center"/>
        <w:rPr>
          <w:bCs/>
          <w:i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sz w:val="28"/>
          <w:szCs w:val="28"/>
        </w:rPr>
      </w:pPr>
      <w:r w:rsidRPr="0045195C">
        <w:rPr>
          <w:bCs/>
          <w:sz w:val="28"/>
          <w:szCs w:val="28"/>
        </w:rPr>
        <w:t xml:space="preserve">На основании пункта 9 статьи 26, </w:t>
      </w:r>
      <w:r w:rsidRPr="0045195C">
        <w:rPr>
          <w:sz w:val="28"/>
          <w:szCs w:val="28"/>
        </w:rPr>
        <w:t>пункта 5</w:t>
      </w:r>
      <w:r w:rsidRPr="0045195C">
        <w:rPr>
          <w:sz w:val="28"/>
          <w:szCs w:val="28"/>
          <w:vertAlign w:val="superscript"/>
        </w:rPr>
        <w:t>1</w:t>
      </w:r>
      <w:r w:rsidRPr="0045195C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45195C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 года №152/1137-6, решения территориальной избирательной комиссии Поныровского района Курской области от </w:t>
      </w:r>
      <w:r w:rsidRPr="008F2174">
        <w:rPr>
          <w:sz w:val="28"/>
          <w:szCs w:val="28"/>
        </w:rPr>
        <w:t>4 августа 2023 года № 40/2</w:t>
      </w:r>
      <w:r>
        <w:rPr>
          <w:sz w:val="28"/>
          <w:szCs w:val="28"/>
        </w:rPr>
        <w:t>96</w:t>
      </w:r>
      <w:bookmarkStart w:id="0" w:name="_GoBack"/>
      <w:bookmarkEnd w:id="0"/>
      <w:r w:rsidRPr="008F2174">
        <w:rPr>
          <w:sz w:val="28"/>
          <w:szCs w:val="28"/>
        </w:rPr>
        <w:t>-5</w:t>
      </w:r>
      <w:r>
        <w:rPr>
          <w:sz w:val="28"/>
          <w:szCs w:val="28"/>
        </w:rPr>
        <w:t xml:space="preserve"> </w:t>
      </w:r>
      <w:r w:rsidRPr="0045195C">
        <w:rPr>
          <w:sz w:val="28"/>
          <w:szCs w:val="28"/>
        </w:rPr>
        <w:t>территориальная избирательная комиссия Поныровского района Курской области РЕШИЛА:</w:t>
      </w:r>
    </w:p>
    <w:p w:rsidR="001767A0" w:rsidRPr="0045195C" w:rsidRDefault="001767A0" w:rsidP="0045195C">
      <w:pPr>
        <w:ind w:firstLine="709"/>
        <w:jc w:val="both"/>
        <w:rPr>
          <w:i/>
          <w:sz w:val="28"/>
          <w:szCs w:val="28"/>
        </w:rPr>
      </w:pPr>
    </w:p>
    <w:p w:rsidR="001767A0" w:rsidRPr="0045195C" w:rsidRDefault="001767A0" w:rsidP="0045195C">
      <w:pPr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 xml:space="preserve">Исключить из </w:t>
      </w:r>
      <w:r w:rsidRPr="0045195C">
        <w:rPr>
          <w:bCs/>
          <w:sz w:val="28"/>
          <w:szCs w:val="28"/>
        </w:rPr>
        <w:t xml:space="preserve">резерва состава участковой </w:t>
      </w:r>
      <w:r w:rsidRPr="008F2174">
        <w:rPr>
          <w:bCs/>
          <w:sz w:val="28"/>
          <w:szCs w:val="28"/>
        </w:rPr>
        <w:t xml:space="preserve">избирательной комиссии </w:t>
      </w:r>
      <w:r w:rsidRPr="0045195C">
        <w:rPr>
          <w:rFonts w:ascii="Times New Roman CYR" w:hAnsi="Times New Roman CYR" w:cs="Times New Roman CYR"/>
          <w:bCs/>
          <w:sz w:val="28"/>
          <w:szCs w:val="28"/>
        </w:rPr>
        <w:t>Поныровского района Курской области</w:t>
      </w:r>
      <w:r w:rsidRPr="0045195C">
        <w:rPr>
          <w:bCs/>
          <w:sz w:val="28"/>
          <w:szCs w:val="28"/>
        </w:rPr>
        <w:t xml:space="preserve"> лиц согласно прилагаемому списку.</w:t>
      </w:r>
    </w:p>
    <w:p w:rsidR="001767A0" w:rsidRDefault="001767A0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Pr="00B818D5">
        <w:rPr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информирует».</w:t>
      </w:r>
    </w:p>
    <w:p w:rsidR="001767A0" w:rsidRDefault="001767A0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B818D5">
        <w:rPr>
          <w:sz w:val="28"/>
          <w:szCs w:val="28"/>
        </w:rPr>
        <w:t xml:space="preserve">  </w:t>
      </w: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Приложение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1767A0" w:rsidRPr="0045195C" w:rsidRDefault="001767A0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4 августа 2023 года №</w:t>
      </w:r>
      <w:r w:rsidRPr="008F2174">
        <w:rPr>
          <w:sz w:val="24"/>
          <w:szCs w:val="24"/>
        </w:rPr>
        <w:t xml:space="preserve"> 40/29</w:t>
      </w:r>
      <w:r>
        <w:rPr>
          <w:sz w:val="24"/>
          <w:szCs w:val="24"/>
        </w:rPr>
        <w:t>8</w:t>
      </w:r>
      <w:r w:rsidRPr="008F2174">
        <w:rPr>
          <w:sz w:val="24"/>
          <w:szCs w:val="24"/>
        </w:rPr>
        <w:t>-</w:t>
      </w:r>
      <w:r w:rsidRPr="008F2174">
        <w:rPr>
          <w:sz w:val="28"/>
          <w:szCs w:val="28"/>
        </w:rPr>
        <w:t>5</w:t>
      </w:r>
    </w:p>
    <w:p w:rsidR="001767A0" w:rsidRPr="0045195C" w:rsidRDefault="001767A0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1767A0" w:rsidRPr="0045195C" w:rsidRDefault="001767A0" w:rsidP="00B818D5">
      <w:pPr>
        <w:spacing w:after="120"/>
        <w:ind w:firstLine="720"/>
        <w:jc w:val="center"/>
        <w:rPr>
          <w:i/>
        </w:rPr>
      </w:pPr>
      <w:r w:rsidRPr="0045195C">
        <w:rPr>
          <w:b/>
          <w:sz w:val="28"/>
          <w:szCs w:val="28"/>
        </w:rPr>
        <w:t xml:space="preserve">Список лиц, исключенных из </w:t>
      </w:r>
      <w:r w:rsidRPr="0045195C">
        <w:rPr>
          <w:b/>
          <w:bCs/>
          <w:sz w:val="28"/>
          <w:szCs w:val="28"/>
        </w:rPr>
        <w:t xml:space="preserve">резерва состава </w:t>
      </w:r>
      <w:r w:rsidRPr="00B818D5">
        <w:rPr>
          <w:b/>
          <w:bCs/>
          <w:sz w:val="28"/>
          <w:szCs w:val="28"/>
        </w:rPr>
        <w:t>избирательной комиссии Поныровского района Курской области</w:t>
      </w:r>
    </w:p>
    <w:p w:rsidR="001767A0" w:rsidRPr="0045195C" w:rsidRDefault="001767A0" w:rsidP="0045195C">
      <w:pPr>
        <w:spacing w:line="360" w:lineRule="auto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19"/>
        <w:gridCol w:w="3260"/>
        <w:gridCol w:w="2268"/>
      </w:tblGrid>
      <w:tr w:rsidR="001767A0" w:rsidRPr="0045195C" w:rsidTr="00F638BF">
        <w:tc>
          <w:tcPr>
            <w:tcW w:w="617" w:type="dxa"/>
          </w:tcPr>
          <w:p w:rsidR="001767A0" w:rsidRPr="0045195C" w:rsidRDefault="001767A0" w:rsidP="0045195C">
            <w:pPr>
              <w:spacing w:after="120"/>
              <w:jc w:val="center"/>
              <w:rPr>
                <w:b/>
              </w:rPr>
            </w:pPr>
            <w:r w:rsidRPr="0045195C">
              <w:rPr>
                <w:b/>
              </w:rPr>
              <w:t>№ п/п</w:t>
            </w:r>
          </w:p>
        </w:tc>
        <w:tc>
          <w:tcPr>
            <w:tcW w:w="3319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95C">
              <w:rPr>
                <w:b/>
              </w:rPr>
              <w:t>Фамилия, имя, отчество</w:t>
            </w:r>
            <w:r w:rsidRPr="0045195C">
              <w:rPr>
                <w:b/>
              </w:rPr>
              <w:br/>
            </w:r>
          </w:p>
        </w:tc>
        <w:tc>
          <w:tcPr>
            <w:tcW w:w="3260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45195C">
              <w:rPr>
                <w:b/>
              </w:rPr>
              <w:t>Кем предложен</w:t>
            </w:r>
          </w:p>
        </w:tc>
        <w:tc>
          <w:tcPr>
            <w:tcW w:w="2268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45195C">
              <w:rPr>
                <w:b/>
              </w:rPr>
              <w:t>№ избирательного участка</w:t>
            </w:r>
          </w:p>
        </w:tc>
      </w:tr>
      <w:tr w:rsidR="001767A0" w:rsidRPr="0045195C" w:rsidTr="00F638BF">
        <w:tc>
          <w:tcPr>
            <w:tcW w:w="617" w:type="dxa"/>
          </w:tcPr>
          <w:p w:rsidR="001767A0" w:rsidRPr="0045195C" w:rsidRDefault="001767A0" w:rsidP="0045195C">
            <w:pPr>
              <w:spacing w:after="120"/>
              <w:jc w:val="center"/>
              <w:rPr>
                <w:sz w:val="28"/>
              </w:rPr>
            </w:pPr>
            <w:r w:rsidRPr="0045195C">
              <w:rPr>
                <w:sz w:val="28"/>
              </w:rPr>
              <w:t>1.</w:t>
            </w:r>
          </w:p>
        </w:tc>
        <w:tc>
          <w:tcPr>
            <w:tcW w:w="3319" w:type="dxa"/>
          </w:tcPr>
          <w:p w:rsidR="001767A0" w:rsidRPr="0045195C" w:rsidRDefault="001767A0" w:rsidP="0045195C">
            <w:pPr>
              <w:spacing w:after="120"/>
              <w:jc w:val="center"/>
              <w:rPr>
                <w:sz w:val="28"/>
              </w:rPr>
            </w:pPr>
            <w:r w:rsidRPr="00B818D5">
              <w:rPr>
                <w:sz w:val="28"/>
              </w:rPr>
              <w:t>Григорова Тамара Алексеевна</w:t>
            </w:r>
          </w:p>
        </w:tc>
        <w:tc>
          <w:tcPr>
            <w:tcW w:w="3260" w:type="dxa"/>
          </w:tcPr>
          <w:p w:rsidR="001767A0" w:rsidRPr="0045195C" w:rsidRDefault="001767A0" w:rsidP="0045195C">
            <w:pPr>
              <w:spacing w:after="120"/>
              <w:jc w:val="center"/>
              <w:rPr>
                <w:sz w:val="28"/>
              </w:rPr>
            </w:pPr>
            <w:r w:rsidRPr="0045195C">
              <w:rPr>
                <w:rFonts w:ascii="Times New Roman CYR" w:hAnsi="Times New Roman CYR"/>
                <w:sz w:val="28"/>
              </w:rPr>
              <w:t xml:space="preserve">Собранием избирателей по месту жительства </w:t>
            </w:r>
          </w:p>
        </w:tc>
        <w:tc>
          <w:tcPr>
            <w:tcW w:w="2268" w:type="dxa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18D5">
              <w:rPr>
                <w:sz w:val="28"/>
                <w:szCs w:val="28"/>
              </w:rPr>
              <w:t>689</w:t>
            </w:r>
          </w:p>
        </w:tc>
      </w:tr>
    </w:tbl>
    <w:p w:rsidR="001767A0" w:rsidRPr="005C63D2" w:rsidRDefault="001767A0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767A0" w:rsidRPr="005C63D2" w:rsidRDefault="001767A0" w:rsidP="004965CF">
      <w:pPr>
        <w:jc w:val="both"/>
        <w:rPr>
          <w:sz w:val="28"/>
          <w:szCs w:val="28"/>
        </w:rPr>
      </w:pPr>
    </w:p>
    <w:p w:rsidR="001767A0" w:rsidRPr="005C63D2" w:rsidRDefault="001767A0" w:rsidP="005C63D2">
      <w:pPr>
        <w:ind w:firstLine="540"/>
        <w:jc w:val="both"/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sectPr w:rsidR="001767A0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A0" w:rsidRDefault="001767A0" w:rsidP="00CA780D">
      <w:r>
        <w:separator/>
      </w:r>
    </w:p>
  </w:endnote>
  <w:endnote w:type="continuationSeparator" w:id="0">
    <w:p w:rsidR="001767A0" w:rsidRDefault="001767A0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A0" w:rsidRDefault="001767A0" w:rsidP="00CA780D">
      <w:r>
        <w:separator/>
      </w:r>
    </w:p>
  </w:footnote>
  <w:footnote w:type="continuationSeparator" w:id="0">
    <w:p w:rsidR="001767A0" w:rsidRDefault="001767A0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E57D8"/>
    <w:rsid w:val="00105EAC"/>
    <w:rsid w:val="00107B41"/>
    <w:rsid w:val="001767A0"/>
    <w:rsid w:val="00177C25"/>
    <w:rsid w:val="0019495B"/>
    <w:rsid w:val="00274925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2A69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321E9"/>
    <w:rsid w:val="00634E1F"/>
    <w:rsid w:val="006376E7"/>
    <w:rsid w:val="00655379"/>
    <w:rsid w:val="007413D8"/>
    <w:rsid w:val="007528C7"/>
    <w:rsid w:val="0076673F"/>
    <w:rsid w:val="007C0D62"/>
    <w:rsid w:val="007D1DB8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51AD7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2A68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21</cp:revision>
  <cp:lastPrinted>2023-07-17T13:18:00Z</cp:lastPrinted>
  <dcterms:created xsi:type="dcterms:W3CDTF">2023-07-27T17:13:00Z</dcterms:created>
  <dcterms:modified xsi:type="dcterms:W3CDTF">2023-08-30T12:46:00Z</dcterms:modified>
</cp:coreProperties>
</file>