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F4" w:rsidRPr="001801F4" w:rsidRDefault="001801F4" w:rsidP="001801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F4">
        <w:rPr>
          <w:rFonts w:ascii="Times New Roman" w:hAnsi="Times New Roman" w:cs="Times New Roman"/>
          <w:b/>
          <w:sz w:val="28"/>
          <w:szCs w:val="28"/>
        </w:rPr>
        <w:t>Всероссийский конкурс профессионального мастерства «Лучший специалист в области кадрового менеджмента»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1F4">
        <w:rPr>
          <w:rFonts w:ascii="Times New Roman" w:hAnsi="Times New Roman" w:cs="Times New Roman"/>
          <w:sz w:val="28"/>
          <w:szCs w:val="28"/>
        </w:rPr>
        <w:t>Регистрация на конкурс продлится с 3 по 13 ноября 2023 года.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1F4">
        <w:rPr>
          <w:rFonts w:ascii="Times New Roman" w:hAnsi="Times New Roman" w:cs="Times New Roman"/>
          <w:sz w:val="28"/>
          <w:szCs w:val="28"/>
        </w:rPr>
        <w:t>Конкурс проводится при поддержке Министерства труда и социальной защиты Российской Федерации на ежегодной основе.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1F4">
        <w:rPr>
          <w:rFonts w:ascii="Times New Roman" w:hAnsi="Times New Roman" w:cs="Times New Roman"/>
          <w:sz w:val="28"/>
          <w:szCs w:val="28"/>
        </w:rPr>
        <w:t>На 2023 год в конкурсе заявлены следующие номинации: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1F4">
        <w:rPr>
          <w:rFonts w:ascii="Times New Roman" w:hAnsi="Times New Roman" w:cs="Times New Roman"/>
          <w:sz w:val="28"/>
          <w:szCs w:val="28"/>
        </w:rPr>
        <w:t>«Трудовое законодательство и документационное обеспечение работы с персоналом»;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1F4">
        <w:rPr>
          <w:rFonts w:ascii="Times New Roman" w:hAnsi="Times New Roman" w:cs="Times New Roman"/>
          <w:sz w:val="28"/>
          <w:szCs w:val="28"/>
        </w:rPr>
        <w:t>«Обеспечение занятости» (для специалистов центров занятости);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1F4">
        <w:rPr>
          <w:rFonts w:ascii="Times New Roman" w:hAnsi="Times New Roman" w:cs="Times New Roman"/>
          <w:sz w:val="28"/>
          <w:szCs w:val="28"/>
        </w:rPr>
        <w:t>«Деятельность по обеспечению организации персоналом»;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1F4">
        <w:rPr>
          <w:rFonts w:ascii="Times New Roman" w:hAnsi="Times New Roman" w:cs="Times New Roman"/>
          <w:sz w:val="28"/>
          <w:szCs w:val="28"/>
        </w:rPr>
        <w:t>«Деятельность по развитию и оценке персонала»;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1F4">
        <w:rPr>
          <w:rFonts w:ascii="Times New Roman" w:hAnsi="Times New Roman" w:cs="Times New Roman"/>
          <w:sz w:val="28"/>
          <w:szCs w:val="28"/>
        </w:rPr>
        <w:t>«Операционное и стратегическое управление персоналом (для руководителей кадровых служб)».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1F4">
        <w:rPr>
          <w:rFonts w:ascii="Times New Roman" w:hAnsi="Times New Roman" w:cs="Times New Roman"/>
          <w:sz w:val="28"/>
          <w:szCs w:val="28"/>
        </w:rPr>
        <w:t>Участниками конкурса могут быть: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1F4">
        <w:rPr>
          <w:rFonts w:ascii="Times New Roman" w:hAnsi="Times New Roman" w:cs="Times New Roman"/>
          <w:sz w:val="28"/>
          <w:szCs w:val="28"/>
        </w:rPr>
        <w:t>руководители и специалисты служб по управлению персоналом (отделов кадров);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1F4">
        <w:rPr>
          <w:rFonts w:ascii="Times New Roman" w:hAnsi="Times New Roman" w:cs="Times New Roman"/>
          <w:sz w:val="28"/>
          <w:szCs w:val="28"/>
        </w:rPr>
        <w:t>руководители и специалисты государственной службы занятости населения и частных агентств занятости;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1F4">
        <w:rPr>
          <w:rFonts w:ascii="Times New Roman" w:hAnsi="Times New Roman" w:cs="Times New Roman"/>
          <w:sz w:val="28"/>
          <w:szCs w:val="28"/>
        </w:rPr>
        <w:t>специалисты в области кадрового менеджмента;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1F4">
        <w:rPr>
          <w:rFonts w:ascii="Times New Roman" w:hAnsi="Times New Roman" w:cs="Times New Roman"/>
          <w:sz w:val="28"/>
          <w:szCs w:val="28"/>
        </w:rPr>
        <w:t>студенты и слушатели, обучающиеся по направлению подготовки «Управление персоналом».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1F4">
        <w:rPr>
          <w:rFonts w:ascii="Times New Roman" w:hAnsi="Times New Roman" w:cs="Times New Roman"/>
          <w:sz w:val="28"/>
          <w:szCs w:val="28"/>
        </w:rPr>
        <w:t>Конкурс будет проводиться в 2 этапа: 1 этап с 17 по 23 ноября, 2 этап с 27 ноября по 4 декабря текущего года. Выполнение конкурсных заданий происходит дистанционно. Участие является бесплатным.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1F4">
        <w:rPr>
          <w:rFonts w:ascii="Times New Roman" w:hAnsi="Times New Roman" w:cs="Times New Roman"/>
          <w:sz w:val="28"/>
          <w:szCs w:val="28"/>
        </w:rPr>
        <w:t>Подробную информацию о конкурсе можно узнать по телефону министерства труда, занятости и миграционной политики Самарской области: (846) 263-70-44, Климова Лидия Сергеевна.</w:t>
      </w:r>
    </w:p>
    <w:p w:rsidR="001801F4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417" w:rsidRPr="001801F4" w:rsidRDefault="001801F4" w:rsidP="00180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1F4">
        <w:rPr>
          <w:rFonts w:ascii="Times New Roman" w:hAnsi="Times New Roman" w:cs="Times New Roman"/>
          <w:sz w:val="28"/>
          <w:szCs w:val="28"/>
        </w:rPr>
        <w:t xml:space="preserve">Положение о конкурсе и заявка на участие размещены по ссылке: </w:t>
      </w:r>
      <w:hyperlink r:id="rId4" w:history="1">
        <w:r w:rsidRPr="00712F66">
          <w:rPr>
            <w:rStyle w:val="a3"/>
            <w:rFonts w:ascii="Times New Roman" w:hAnsi="Times New Roman" w:cs="Times New Roman"/>
            <w:sz w:val="28"/>
            <w:szCs w:val="28"/>
          </w:rPr>
          <w:t>https://trud.samregion.ru/category/deyatelnost/konkur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36417" w:rsidRPr="0018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F4"/>
    <w:rsid w:val="001801F4"/>
    <w:rsid w:val="0083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5059-4F93-430E-A726-90CA6491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.samregion.ru/category/deyatelnost/konk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2023-11-03T13:57:00Z</dcterms:created>
  <dcterms:modified xsi:type="dcterms:W3CDTF">2023-11-03T14:05:00Z</dcterms:modified>
</cp:coreProperties>
</file>